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1E314" w14:textId="42D6BC8E" w:rsidR="005F392D" w:rsidRDefault="00D15A97" w:rsidP="005F392D">
      <w:pPr>
        <w:spacing w:after="0" w:line="259" w:lineRule="auto"/>
        <w:ind w:left="0" w:right="67" w:firstLine="0"/>
        <w:jc w:val="right"/>
        <w:rPr>
          <w:bCs/>
          <w:szCs w:val="24"/>
        </w:rPr>
      </w:pPr>
      <w:r>
        <w:rPr>
          <w:bCs/>
          <w:szCs w:val="24"/>
        </w:rPr>
        <w:t>9.</w:t>
      </w:r>
      <w:r w:rsidR="005F392D" w:rsidRPr="005F392D">
        <w:rPr>
          <w:bCs/>
          <w:szCs w:val="24"/>
        </w:rPr>
        <w:t>0</w:t>
      </w:r>
      <w:r>
        <w:rPr>
          <w:bCs/>
          <w:szCs w:val="24"/>
        </w:rPr>
        <w:t>7</w:t>
      </w:r>
      <w:r w:rsidR="005F392D" w:rsidRPr="005F392D">
        <w:rPr>
          <w:bCs/>
          <w:szCs w:val="24"/>
        </w:rPr>
        <w:t>.2024</w:t>
      </w:r>
    </w:p>
    <w:p w14:paraId="367B60B6" w14:textId="77777777" w:rsidR="005F392D" w:rsidRPr="005F392D" w:rsidRDefault="005F392D" w:rsidP="005F392D">
      <w:pPr>
        <w:spacing w:after="0" w:line="259" w:lineRule="auto"/>
        <w:ind w:left="0" w:right="67" w:firstLine="0"/>
        <w:jc w:val="right"/>
        <w:rPr>
          <w:bCs/>
          <w:szCs w:val="24"/>
        </w:rPr>
      </w:pPr>
    </w:p>
    <w:p w14:paraId="4F28A731" w14:textId="77777777" w:rsidR="00A34276" w:rsidRPr="0079538A" w:rsidRDefault="005B0A14" w:rsidP="005B0A14">
      <w:pPr>
        <w:spacing w:after="0" w:line="259" w:lineRule="auto"/>
        <w:ind w:left="0" w:right="0" w:firstLine="0"/>
        <w:jc w:val="center"/>
        <w:rPr>
          <w:bCs/>
          <w:szCs w:val="24"/>
        </w:rPr>
      </w:pPr>
      <w:r w:rsidRPr="005B0A14">
        <w:rPr>
          <w:b/>
          <w:sz w:val="32"/>
        </w:rPr>
        <w:t>Kiirgusseaduse muutmise ja sellega seonduvalt teiste seaduste muutmise seaduse eelnõu seletuskiri</w:t>
      </w:r>
    </w:p>
    <w:p w14:paraId="22ACB3CE" w14:textId="197211A3" w:rsidR="00106A56" w:rsidRDefault="00106A56" w:rsidP="00A34276">
      <w:pPr>
        <w:spacing w:after="0" w:line="259" w:lineRule="auto"/>
        <w:ind w:left="0" w:right="0" w:firstLine="0"/>
        <w:jc w:val="left"/>
      </w:pPr>
    </w:p>
    <w:p w14:paraId="567A9929" w14:textId="32B2F0B6" w:rsidR="00106A56" w:rsidRDefault="00295CFB">
      <w:pPr>
        <w:pStyle w:val="Pealkiri1"/>
        <w:ind w:left="225" w:hanging="240"/>
      </w:pPr>
      <w:r>
        <w:t>Sissejuhatus</w:t>
      </w:r>
    </w:p>
    <w:p w14:paraId="3852A3FE" w14:textId="11D74A3A" w:rsidR="00106A56" w:rsidRDefault="00106A56">
      <w:pPr>
        <w:spacing w:after="0" w:line="259" w:lineRule="auto"/>
        <w:ind w:left="0" w:right="0" w:firstLine="0"/>
        <w:jc w:val="left"/>
      </w:pPr>
    </w:p>
    <w:p w14:paraId="556A28E7" w14:textId="2BBDEEC4" w:rsidR="00106A56" w:rsidRDefault="00295CFB">
      <w:pPr>
        <w:pStyle w:val="Pealkiri2"/>
        <w:ind w:left="405" w:hanging="420"/>
      </w:pPr>
      <w:commentRangeStart w:id="0"/>
      <w:r>
        <w:t>Sisukokkuvõte</w:t>
      </w:r>
      <w:commentRangeEnd w:id="0"/>
      <w:r w:rsidR="007B3166">
        <w:rPr>
          <w:rStyle w:val="Kommentaariviide"/>
          <w:b w:val="0"/>
        </w:rPr>
        <w:commentReference w:id="0"/>
      </w:r>
    </w:p>
    <w:p w14:paraId="64B019C1" w14:textId="2DB25275" w:rsidR="00106A56" w:rsidRDefault="00106A56">
      <w:pPr>
        <w:spacing w:after="0" w:line="259" w:lineRule="auto"/>
        <w:ind w:left="0" w:right="0" w:firstLine="0"/>
        <w:jc w:val="left"/>
      </w:pPr>
    </w:p>
    <w:p w14:paraId="292F1720" w14:textId="17FEA593" w:rsidR="00106A56" w:rsidRDefault="00295CFB" w:rsidP="00131FF5">
      <w:pPr>
        <w:ind w:left="-5" w:right="53"/>
      </w:pPr>
      <w:r>
        <w:t xml:space="preserve">Eelnõukohase seadusega </w:t>
      </w:r>
      <w:r w:rsidR="00131FF5">
        <w:t xml:space="preserve">muudetakse kiirgusseadust, </w:t>
      </w:r>
      <w:r w:rsidR="0084719D" w:rsidRPr="0084719D">
        <w:t>halduskoostöö seadust</w:t>
      </w:r>
      <w:r w:rsidR="0084719D">
        <w:t>,</w:t>
      </w:r>
      <w:r w:rsidR="0084719D" w:rsidRPr="0084719D">
        <w:t xml:space="preserve"> </w:t>
      </w:r>
      <w:r w:rsidR="00131FF5">
        <w:t>keskkonnaseadustiku üldosa seadust</w:t>
      </w:r>
      <w:r w:rsidR="0084719D">
        <w:t xml:space="preserve"> ning </w:t>
      </w:r>
      <w:r w:rsidR="00131FF5">
        <w:t xml:space="preserve">riigilõivuseadust, </w:t>
      </w:r>
      <w:bookmarkStart w:id="1" w:name="_Hlk160054500"/>
      <w:r w:rsidR="00131FF5">
        <w:t>lisades õigusruumi võimaluse teatud kiirgustegevuste puhul kiirgustegevusloa asemel piirduda tegevuse registreerimisega</w:t>
      </w:r>
      <w:bookmarkEnd w:id="1"/>
      <w:r w:rsidR="00D36D96">
        <w:t xml:space="preserve">, </w:t>
      </w:r>
      <w:r w:rsidR="00950695">
        <w:t xml:space="preserve">täpsustades </w:t>
      </w:r>
      <w:r w:rsidR="003B4233">
        <w:t xml:space="preserve">kiirgusseadusest tulenevate </w:t>
      </w:r>
      <w:r w:rsidR="003B4233" w:rsidRPr="003B4233">
        <w:t>tegevuskavade rakendamiseks vajamineva</w:t>
      </w:r>
      <w:r w:rsidR="00A34276">
        <w:t>te</w:t>
      </w:r>
      <w:r w:rsidR="003B4233" w:rsidRPr="003B4233">
        <w:t xml:space="preserve"> vahen</w:t>
      </w:r>
      <w:r w:rsidR="00D36D96">
        <w:t>d</w:t>
      </w:r>
      <w:r w:rsidR="003F2624">
        <w:t>ite tagamist ja</w:t>
      </w:r>
      <w:r w:rsidR="003B4233" w:rsidRPr="003B4233">
        <w:t xml:space="preserve"> </w:t>
      </w:r>
      <w:r w:rsidR="007953C2">
        <w:t>r</w:t>
      </w:r>
      <w:r w:rsidR="007953C2" w:rsidRPr="007953C2">
        <w:t>adioaktiivsete jäätmete vahe- ja lõppladustamis</w:t>
      </w:r>
      <w:r w:rsidR="00950695">
        <w:t>e korraldamist halduslepingu sõlmimise</w:t>
      </w:r>
      <w:r w:rsidR="00A34276">
        <w:t>ga</w:t>
      </w:r>
      <w:r w:rsidR="00950695">
        <w:t>.</w:t>
      </w:r>
    </w:p>
    <w:p w14:paraId="13709C14" w14:textId="77777777" w:rsidR="00EB32E6" w:rsidRDefault="00EB32E6" w:rsidP="00131FF5">
      <w:pPr>
        <w:ind w:left="-5" w:right="53"/>
      </w:pPr>
    </w:p>
    <w:p w14:paraId="737C372B" w14:textId="77777777" w:rsidR="00EB32E6" w:rsidRDefault="00EB32E6" w:rsidP="00EB32E6">
      <w:pPr>
        <w:ind w:left="-5" w:right="53"/>
      </w:pPr>
      <w:commentRangeStart w:id="2"/>
      <w:r>
        <w:t>Eelnõu koostamisse oli kaasatud Keskkonnaamet. Registreeringu reguleerimisel on arvesse võetud sihtrühmade (</w:t>
      </w:r>
      <w:r w:rsidRPr="00910C0B">
        <w:t>hambaröntgenseadmete, luudensitomeetrite, pagasikontrolliseadmete ja radioaktiivset ainet sisaldavate mõõteseadmete kasutajad</w:t>
      </w:r>
      <w:r>
        <w:t xml:space="preserve">) </w:t>
      </w:r>
      <w:r w:rsidRPr="00BB65C8">
        <w:t>vaade</w:t>
      </w:r>
      <w:r>
        <w:t>t</w:t>
      </w:r>
      <w:r w:rsidRPr="00BB65C8">
        <w:t xml:space="preserve"> </w:t>
      </w:r>
      <w:r>
        <w:t>praegusele</w:t>
      </w:r>
      <w:r w:rsidRPr="00BB65C8">
        <w:t xml:space="preserve"> kiirgustegevuse valdkonna loastamisele ja selle otstarbekusel</w:t>
      </w:r>
      <w:r>
        <w:t>e. Puutumust omavate (s.t v</w:t>
      </w:r>
      <w:r w:rsidRPr="002C1376">
        <w:t>äga väikese ohuga kiirgustegevuse alla klassifitseeruva</w:t>
      </w:r>
      <w:r>
        <w:t>te) loaomajatega tehti fookusintervjuud, mis keskendusid eelkõige loa taotleja kasutajakogemusele, vajadustele ja ootustele.</w:t>
      </w:r>
      <w:commentRangeEnd w:id="2"/>
      <w:r w:rsidR="00146081">
        <w:rPr>
          <w:rStyle w:val="Kommentaariviide"/>
        </w:rPr>
        <w:commentReference w:id="2"/>
      </w:r>
    </w:p>
    <w:p w14:paraId="125220CF" w14:textId="77777777" w:rsidR="00C233F3" w:rsidRDefault="00C233F3" w:rsidP="00131FF5">
      <w:pPr>
        <w:ind w:left="-5" w:right="53"/>
      </w:pPr>
    </w:p>
    <w:p w14:paraId="0E96E425" w14:textId="03EE3A1C" w:rsidR="00106A56" w:rsidRDefault="006F4B12">
      <w:pPr>
        <w:spacing w:after="0" w:line="259" w:lineRule="auto"/>
        <w:ind w:left="0" w:right="0" w:firstLine="0"/>
        <w:jc w:val="left"/>
      </w:pPr>
      <w:r>
        <w:t>1.1.1</w:t>
      </w:r>
      <w:r w:rsidR="00A34276">
        <w:t>.</w:t>
      </w:r>
      <w:r>
        <w:t xml:space="preserve"> Kiirgusseaduse muutmine</w:t>
      </w:r>
    </w:p>
    <w:p w14:paraId="6B0C66D9" w14:textId="77777777" w:rsidR="00382C84" w:rsidRDefault="00382C84">
      <w:pPr>
        <w:spacing w:after="0" w:line="259" w:lineRule="auto"/>
        <w:ind w:left="0" w:right="0" w:firstLine="0"/>
        <w:jc w:val="left"/>
      </w:pPr>
    </w:p>
    <w:p w14:paraId="52A75D13" w14:textId="0919E285" w:rsidR="00A34276" w:rsidRDefault="00C902DD">
      <w:pPr>
        <w:ind w:left="-5" w:right="53"/>
      </w:pPr>
      <w:commentRangeStart w:id="3"/>
      <w:r>
        <w:t xml:space="preserve">Kiirgusseaduses </w:t>
      </w:r>
      <w:r w:rsidR="006774B6">
        <w:t xml:space="preserve">täpsustatakse </w:t>
      </w:r>
      <w:r w:rsidR="00240B68">
        <w:t xml:space="preserve">kiirgustegevuse ohuastme </w:t>
      </w:r>
      <w:r w:rsidR="00D17D5B">
        <w:t>määramis</w:t>
      </w:r>
      <w:r w:rsidR="00786336">
        <w:t>t</w:t>
      </w:r>
      <w:r w:rsidR="006774B6">
        <w:t>,</w:t>
      </w:r>
      <w:r w:rsidR="00240B68">
        <w:t xml:space="preserve"> mis oli</w:t>
      </w:r>
      <w:r>
        <w:t xml:space="preserve"> </w:t>
      </w:r>
      <w:r w:rsidR="00D17D5B">
        <w:t xml:space="preserve">seni </w:t>
      </w:r>
      <w:r>
        <w:t>seotud</w:t>
      </w:r>
      <w:r w:rsidR="00FC3B57">
        <w:t xml:space="preserve"> </w:t>
      </w:r>
      <w:r w:rsidR="00240B68">
        <w:t>aastase efektiivdoosi suuruse</w:t>
      </w:r>
      <w:r>
        <w:t xml:space="preserve">ga </w:t>
      </w:r>
      <w:r w:rsidR="00240B68">
        <w:t xml:space="preserve">(kuni üks millisiivert, </w:t>
      </w:r>
      <w:r w:rsidR="00240B68" w:rsidRPr="00240B68">
        <w:t xml:space="preserve">üks kuni kuus </w:t>
      </w:r>
      <w:r w:rsidR="00B6177C" w:rsidRPr="00240B68">
        <w:t>millisiivert</w:t>
      </w:r>
      <w:r w:rsidR="00B6177C">
        <w:t>it</w:t>
      </w:r>
      <w:r w:rsidR="00240B68">
        <w:t>, rohkem</w:t>
      </w:r>
      <w:r w:rsidR="00240B68" w:rsidRPr="00240B68">
        <w:t xml:space="preserve"> kui kuus millisiiverti</w:t>
      </w:r>
      <w:r w:rsidR="00240B68">
        <w:t xml:space="preserve">t), mille </w:t>
      </w:r>
      <w:r w:rsidR="00240B68" w:rsidRPr="00240B68">
        <w:t>kiirgustöötaja saab või võib</w:t>
      </w:r>
      <w:r w:rsidR="00240B68">
        <w:t xml:space="preserve"> saada </w:t>
      </w:r>
      <w:r>
        <w:t>kiirgus</w:t>
      </w:r>
      <w:r w:rsidR="00240B68">
        <w:t xml:space="preserve">tegevuse käigus. </w:t>
      </w:r>
      <w:r w:rsidRPr="00C902DD">
        <w:t xml:space="preserve">Seejuures ei </w:t>
      </w:r>
      <w:r>
        <w:t>sätestanud seadus sõnaselgelt, et arvesse tuleks</w:t>
      </w:r>
      <w:r w:rsidRPr="00C902DD">
        <w:t xml:space="preserve"> võtta nt kiirgusallika füüsikalisi omadusi</w:t>
      </w:r>
      <w:r>
        <w:t xml:space="preserve">, </w:t>
      </w:r>
      <w:r w:rsidRPr="00C902DD">
        <w:t>mi</w:t>
      </w:r>
      <w:r w:rsidR="00A34276">
        <w:t>l</w:t>
      </w:r>
      <w:r w:rsidRPr="00C902DD">
        <w:t xml:space="preserve"> või</w:t>
      </w:r>
      <w:r w:rsidR="00A34276">
        <w:t xml:space="preserve">b olla </w:t>
      </w:r>
      <w:r w:rsidRPr="00C902DD">
        <w:t>olulist roll kiirgustöötajate ja elanike ohutuse tagamisel.</w:t>
      </w:r>
      <w:r w:rsidR="00E726E0">
        <w:t xml:space="preserve"> </w:t>
      </w:r>
      <w:r w:rsidR="008C0060">
        <w:t>Kiirgustegevuse ohuastme määramise</w:t>
      </w:r>
      <w:r w:rsidR="008C0060" w:rsidRPr="008C0060">
        <w:t xml:space="preserve"> kor</w:t>
      </w:r>
      <w:r w:rsidR="008C0060">
        <w:t>d</w:t>
      </w:r>
      <w:r w:rsidR="008C0060" w:rsidRPr="008C0060">
        <w:t xml:space="preserve"> kehtest</w:t>
      </w:r>
      <w:r w:rsidR="008C0060">
        <w:t xml:space="preserve">atakse </w:t>
      </w:r>
      <w:r w:rsidR="008C0060" w:rsidRPr="008C0060">
        <w:t>valdkonna eest vastutav</w:t>
      </w:r>
      <w:r w:rsidR="008C0060">
        <w:t>a</w:t>
      </w:r>
      <w:r w:rsidR="008C0060" w:rsidRPr="008C0060">
        <w:t xml:space="preserve"> ministr</w:t>
      </w:r>
      <w:r w:rsidR="008B61D6">
        <w:t xml:space="preserve">i </w:t>
      </w:r>
      <w:r w:rsidR="008C0060" w:rsidRPr="008C0060">
        <w:t>määrusega</w:t>
      </w:r>
      <w:r>
        <w:t>.</w:t>
      </w:r>
      <w:commentRangeEnd w:id="3"/>
      <w:r w:rsidR="00146081">
        <w:rPr>
          <w:rStyle w:val="Kommentaariviide"/>
        </w:rPr>
        <w:commentReference w:id="3"/>
      </w:r>
    </w:p>
    <w:p w14:paraId="0A7A12AF" w14:textId="77777777" w:rsidR="00D15A97" w:rsidRDefault="00D15A97">
      <w:pPr>
        <w:ind w:left="-5" w:right="53"/>
      </w:pPr>
    </w:p>
    <w:p w14:paraId="1C000AD8" w14:textId="646734D7" w:rsidR="00A34276" w:rsidRDefault="00C902DD">
      <w:pPr>
        <w:ind w:left="-5" w:right="53"/>
      </w:pPr>
      <w:r w:rsidRPr="00C902DD">
        <w:t>Uue ohuastmena tuuakse seadusesse „väga väikese ohuga kiirgustegevus“</w:t>
      </w:r>
      <w:r w:rsidR="0024146B">
        <w:t xml:space="preserve">, mille puhul on kiirgustegevusloa asemel nõutud kiirgustegevuse registreering. </w:t>
      </w:r>
      <w:r w:rsidR="0024146B" w:rsidRPr="0024146B">
        <w:t>Kiirgustegevuse registreerimist võimaldatakse tegevuste</w:t>
      </w:r>
      <w:r w:rsidR="00A34276">
        <w:t>ks</w:t>
      </w:r>
      <w:r w:rsidR="0024146B" w:rsidRPr="0024146B">
        <w:t xml:space="preserve">, mille </w:t>
      </w:r>
      <w:commentRangeStart w:id="4"/>
      <w:r w:rsidR="0024146B" w:rsidRPr="0024146B">
        <w:t>riskihindamisel</w:t>
      </w:r>
      <w:commentRangeEnd w:id="4"/>
      <w:r w:rsidR="00146081">
        <w:rPr>
          <w:rStyle w:val="Kommentaariviide"/>
        </w:rPr>
        <w:commentReference w:id="4"/>
      </w:r>
      <w:r w:rsidR="00A34276">
        <w:t xml:space="preserve"> on</w:t>
      </w:r>
      <w:r w:rsidR="0024146B" w:rsidRPr="0024146B">
        <w:t xml:space="preserve"> leitud, et kiirgustegevusloa taotlemise protsess, võttesse arvesse kiirgusallika ja kiirgustegevuse riski ning menetlusega kaasnevat töö</w:t>
      </w:r>
      <w:r w:rsidR="00A34276">
        <w:t>-</w:t>
      </w:r>
      <w:r w:rsidR="0024146B" w:rsidRPr="0024146B">
        <w:t xml:space="preserve"> ja halduskoormust, on ebaproportsionaalne.</w:t>
      </w:r>
      <w:r w:rsidR="00D17D5B" w:rsidRPr="00D17D5B">
        <w:t xml:space="preserve"> </w:t>
      </w:r>
      <w:r w:rsidR="008619C1" w:rsidRPr="008619C1">
        <w:t xml:space="preserve">Väga väikese ohuga kiirgustegevuste loetelu, kiirgustegevuse registreeringu taotluse menetluse nõuded ja taotluse </w:t>
      </w:r>
      <w:r w:rsidR="004C1074">
        <w:t>andmete loetelu</w:t>
      </w:r>
      <w:r w:rsidR="001C57D2">
        <w:t xml:space="preserve"> </w:t>
      </w:r>
      <w:r w:rsidR="008619C1" w:rsidRPr="008619C1">
        <w:t>kehtesta</w:t>
      </w:r>
      <w:r w:rsidR="00A34276">
        <w:t>b</w:t>
      </w:r>
      <w:r w:rsidR="008619C1" w:rsidRPr="008619C1">
        <w:t xml:space="preserve"> valdkonna eest vastutav minis</w:t>
      </w:r>
      <w:r w:rsidR="008619C1">
        <w:t>t</w:t>
      </w:r>
      <w:r w:rsidR="00A34276">
        <w:t>e</w:t>
      </w:r>
      <w:r w:rsidR="008619C1">
        <w:t>r</w:t>
      </w:r>
      <w:r w:rsidR="008619C1" w:rsidRPr="008619C1">
        <w:t xml:space="preserve"> määrusega.</w:t>
      </w:r>
      <w:r w:rsidR="008619C1">
        <w:t xml:space="preserve"> </w:t>
      </w:r>
      <w:commentRangeStart w:id="5"/>
      <w:r w:rsidR="0024146B" w:rsidRPr="0024146B">
        <w:t xml:space="preserve">See </w:t>
      </w:r>
      <w:bookmarkStart w:id="6" w:name="_Hlk161296493"/>
      <w:r w:rsidR="0024146B" w:rsidRPr="0024146B">
        <w:t>muudatus võimaldab tõhusamat ja vähem koormavat regulatiivset lähenemist väga väikese ohuga tegevuste puhul.</w:t>
      </w:r>
      <w:commentRangeEnd w:id="5"/>
      <w:r w:rsidR="00146081">
        <w:rPr>
          <w:rStyle w:val="Kommentaariviide"/>
        </w:rPr>
        <w:commentReference w:id="5"/>
      </w:r>
      <w:r w:rsidR="0024146B" w:rsidRPr="0024146B">
        <w:t xml:space="preserve"> </w:t>
      </w:r>
      <w:bookmarkEnd w:id="6"/>
      <w:r w:rsidR="00A34276">
        <w:t>O</w:t>
      </w:r>
      <w:r w:rsidR="001D64F4">
        <w:t>huastme määratluse muutumise</w:t>
      </w:r>
      <w:r w:rsidR="00A34276">
        <w:t xml:space="preserve"> tõttu</w:t>
      </w:r>
      <w:r w:rsidR="001D64F4">
        <w:t xml:space="preserve"> muude</w:t>
      </w:r>
      <w:r w:rsidR="00FC3B57">
        <w:t>takse</w:t>
      </w:r>
      <w:r w:rsidR="001D64F4">
        <w:t xml:space="preserve"> ka kiirgusohutuse spetsialisti määramise kohustuslikkust, kirjeldades, et kiirgusohutuse spetsialisti määramine on kohustuslik</w:t>
      </w:r>
      <w:r w:rsidR="00A34276">
        <w:t>,</w:t>
      </w:r>
      <w:r w:rsidR="001D64F4">
        <w:t xml:space="preserve"> k</w:t>
      </w:r>
      <w:r w:rsidR="001D64F4" w:rsidRPr="001D64F4">
        <w:t>ui tegemist on mõõduka või suure ohuga kiirgustegevusega või kui väikese ohuga kiirgustegevuses kasutatakse rohkem kui 10 kiirgusallikat</w:t>
      </w:r>
      <w:r w:rsidR="001D64F4">
        <w:t>.</w:t>
      </w:r>
    </w:p>
    <w:p w14:paraId="5B8C0FE6" w14:textId="77777777" w:rsidR="00007A9E" w:rsidRDefault="00007A9E" w:rsidP="00D15A97">
      <w:pPr>
        <w:ind w:left="0" w:right="53" w:firstLine="0"/>
      </w:pPr>
    </w:p>
    <w:p w14:paraId="3CC1E362" w14:textId="53D97619" w:rsidR="00E726E0" w:rsidRDefault="00007A9E">
      <w:pPr>
        <w:ind w:left="-5" w:right="53"/>
      </w:pPr>
      <w:commentRangeStart w:id="7"/>
      <w:r w:rsidRPr="00007A9E">
        <w:t xml:space="preserve">Kiirgusseadusesse tuuakse uue mõistena sisse „kiirgustegevuse teostaja“, mis </w:t>
      </w:r>
      <w:r w:rsidR="00A34276">
        <w:t>tähistab</w:t>
      </w:r>
      <w:r w:rsidRPr="00007A9E">
        <w:t xml:space="preserve"> nii kiirgustegevusloa kui kiirgustegevuse registreeringu omajat. Kuna kiirgustegevuse registreerimine on võimalik ainult teatud tegevuste puhul, ei saa kogu seaduses läbivalt asendada kiirgustegevusloa omaja mõistet kiirgustegevuse teostaja mõistega ning teatud kohustused rakenduvad endiselt ainult kiirgustegevusloa omajale.</w:t>
      </w:r>
      <w:commentRangeEnd w:id="7"/>
      <w:r w:rsidR="00146081">
        <w:rPr>
          <w:rStyle w:val="Kommentaariviide"/>
        </w:rPr>
        <w:commentReference w:id="7"/>
      </w:r>
    </w:p>
    <w:p w14:paraId="426E35D3" w14:textId="77777777" w:rsidR="00EC2060" w:rsidRDefault="00EC2060">
      <w:pPr>
        <w:ind w:left="-5" w:right="53"/>
      </w:pPr>
    </w:p>
    <w:p w14:paraId="020EFDE2" w14:textId="5045E02F" w:rsidR="00EC2060" w:rsidRDefault="00EC2060">
      <w:pPr>
        <w:ind w:left="-5" w:right="53"/>
      </w:pPr>
      <w:r w:rsidRPr="00EC2060">
        <w:t>Kiirgusseaduses täpsustatakse Euroopa Majanduspiirkonna lepinguriigis väljastatud kiirgustegevuslubade tunnustamise sätt</w:t>
      </w:r>
      <w:r w:rsidR="00294335">
        <w:t>eid</w:t>
      </w:r>
      <w:r w:rsidRPr="00EC2060">
        <w:t>. Kehtivas seaduses on kirjeldatud ainult kiirgustegevuslubade tunnustamine, kuid erinevate riikide re</w:t>
      </w:r>
      <w:r w:rsidR="00A34276">
        <w:t>eglite</w:t>
      </w:r>
      <w:r w:rsidRPr="00EC2060">
        <w:t xml:space="preserve"> ja </w:t>
      </w:r>
      <w:r w:rsidR="00A34276">
        <w:t>kogemuste</w:t>
      </w:r>
      <w:r w:rsidRPr="00EC2060">
        <w:t xml:space="preserve"> kohaselt võib teatud kiirgustegevuste puhul olla kasutusel mõni muu tegevuse lubamise vorm (nt registreering, teavitus). </w:t>
      </w:r>
      <w:commentRangeStart w:id="8"/>
      <w:r w:rsidRPr="00EC2060">
        <w:t>Seega laiendatakse tunnustamise võimalust</w:t>
      </w:r>
      <w:r w:rsidR="00A34276">
        <w:t>,</w:t>
      </w:r>
      <w:r w:rsidRPr="00EC2060">
        <w:t xml:space="preserve"> lisades täpsustuse, et tegemist võib olla ka muu dokumendiga, mis tõendab õigust kiirgustegevu</w:t>
      </w:r>
      <w:r w:rsidR="00A34276">
        <w:t>seks</w:t>
      </w:r>
      <w:r w:rsidRPr="00EC2060">
        <w:t xml:space="preserve">. </w:t>
      </w:r>
      <w:r w:rsidR="008873BE" w:rsidRPr="008873BE">
        <w:t>Euroopa Majanduspiirkonna lepinguriigis väljastatud kiirgustegevuslubade</w:t>
      </w:r>
      <w:r w:rsidR="008873BE">
        <w:t xml:space="preserve"> ja teiste kiirgustegevuse õigust tõendavate dokumentide puhul kastutatakse </w:t>
      </w:r>
      <w:r w:rsidR="00A34276">
        <w:t>eelnõus</w:t>
      </w:r>
      <w:r w:rsidR="008873BE">
        <w:t xml:space="preserve"> </w:t>
      </w:r>
      <w:r w:rsidR="00294335">
        <w:t xml:space="preserve">ühise nimetajana </w:t>
      </w:r>
      <w:r w:rsidR="008873BE">
        <w:t>„lepinguriigi tegevusloa“</w:t>
      </w:r>
      <w:r w:rsidR="009565AA">
        <w:t xml:space="preserve"> </w:t>
      </w:r>
      <w:r w:rsidR="008873BE">
        <w:t xml:space="preserve">mõistet. </w:t>
      </w:r>
      <w:r w:rsidRPr="00EC2060">
        <w:t>Kiirgustegevuse tunnustamise otsustab Keskkonnaamet iga</w:t>
      </w:r>
      <w:r w:rsidR="00A34276">
        <w:t xml:space="preserve"> </w:t>
      </w:r>
      <w:r w:rsidRPr="00EC2060">
        <w:t>kord esitatud taotluse alusel</w:t>
      </w:r>
      <w:r w:rsidR="00027E3A">
        <w:t xml:space="preserve"> ning</w:t>
      </w:r>
      <w:r w:rsidRPr="00EC2060">
        <w:t xml:space="preserve"> tunnustamise otsuse tegemisel võetakse lisaks kiirgustegevuse õigust tõendavale dokumendile arvesse ka kiirgustegevuse eripära ja kiirgustöötajate erialast väljaõpet.</w:t>
      </w:r>
      <w:commentRangeEnd w:id="8"/>
      <w:r w:rsidR="00146081">
        <w:rPr>
          <w:rStyle w:val="Kommentaariviide"/>
        </w:rPr>
        <w:commentReference w:id="8"/>
      </w:r>
    </w:p>
    <w:p w14:paraId="437B274C" w14:textId="77777777" w:rsidR="00007A9E" w:rsidRDefault="00007A9E">
      <w:pPr>
        <w:ind w:left="-5" w:right="53"/>
      </w:pPr>
    </w:p>
    <w:p w14:paraId="4DBB17C9" w14:textId="28BD57BA" w:rsidR="00106A56" w:rsidRDefault="00027E3A" w:rsidP="00294335">
      <w:pPr>
        <w:ind w:left="-5" w:right="53"/>
      </w:pPr>
      <w:r>
        <w:t>Seadusemuudatusega</w:t>
      </w:r>
      <w:r w:rsidR="00295CFB">
        <w:t xml:space="preserve"> täpsustatakse mõningaid kiirgusseaduse sätteid </w:t>
      </w:r>
      <w:r w:rsidR="00FA5985">
        <w:t>ja definitsioone 2019</w:t>
      </w:r>
      <w:r w:rsidR="00295CFB">
        <w:t>.</w:t>
      </w:r>
      <w:r w:rsidR="00605185">
        <w:t> </w:t>
      </w:r>
      <w:r w:rsidR="00295CFB">
        <w:t>aastal Eestis toimunud Rahvusvahelise Aatomienergia</w:t>
      </w:r>
      <w:r w:rsidR="00BD07A7">
        <w:t>a</w:t>
      </w:r>
      <w:r w:rsidR="00295CFB">
        <w:t xml:space="preserve">gentuuri (edaspidi </w:t>
      </w:r>
      <w:r w:rsidR="00295CFB">
        <w:rPr>
          <w:i/>
        </w:rPr>
        <w:t>IAEA</w:t>
      </w:r>
      <w:r w:rsidR="00295CFB">
        <w:t>) kiirgusohutuse raamistiku hindamise IRRS</w:t>
      </w:r>
      <w:r w:rsidR="00A34276">
        <w:t>-i</w:t>
      </w:r>
      <w:r w:rsidR="00295CFB">
        <w:t xml:space="preserve"> </w:t>
      </w:r>
      <w:r w:rsidR="00FA5985">
        <w:t>järel</w:t>
      </w:r>
      <w:r w:rsidR="00295CFB">
        <w:t>auditi</w:t>
      </w:r>
      <w:r w:rsidR="0044117A">
        <w:t xml:space="preserve"> </w:t>
      </w:r>
      <w:r w:rsidR="00295CFB">
        <w:t xml:space="preserve">käigus tehtud ettepanekute </w:t>
      </w:r>
      <w:r w:rsidR="000A634A">
        <w:t>põhjal</w:t>
      </w:r>
      <w:r w:rsidR="00295CFB">
        <w:t>,</w:t>
      </w:r>
      <w:r w:rsidR="00FA5985">
        <w:t xml:space="preserve"> seda eelkõige seoses sekkumisega avarii- ja püsikiirituse olukorras, </w:t>
      </w:r>
      <w:r w:rsidR="00295CFB">
        <w:t>et tagada õigusaktide vastavus rahvusvahelistele standarditele.</w:t>
      </w:r>
    </w:p>
    <w:p w14:paraId="1D8C6AA4" w14:textId="6F72AB11" w:rsidR="00106A56" w:rsidRDefault="00106A56">
      <w:pPr>
        <w:spacing w:after="0" w:line="259" w:lineRule="auto"/>
        <w:ind w:left="0" w:right="0" w:firstLine="0"/>
        <w:jc w:val="left"/>
      </w:pPr>
    </w:p>
    <w:p w14:paraId="2EE3C948" w14:textId="29C2AB44" w:rsidR="00106A56" w:rsidRDefault="00FC0DF9" w:rsidP="00FC0DF9">
      <w:pPr>
        <w:ind w:left="-5" w:right="53"/>
      </w:pPr>
      <w:commentRangeStart w:id="9"/>
      <w:r>
        <w:t>Täpsustatakse</w:t>
      </w:r>
      <w:r w:rsidR="00295CFB">
        <w:t xml:space="preserve"> kiirgustegevusloa ja nüüd ka kiirgustegevuse registreeringu kehtetuks tunnistamise kord</w:t>
      </w:r>
      <w:r>
        <w:t>a</w:t>
      </w:r>
      <w:r w:rsidR="00295CFB">
        <w:t xml:space="preserve"> juhul, kui kõik loas või registreeringus nimetatud kiirgusallikad on ohu</w:t>
      </w:r>
      <w:r w:rsidR="00041441">
        <w:t>tustatud.</w:t>
      </w:r>
      <w:commentRangeEnd w:id="9"/>
      <w:r w:rsidR="00146081">
        <w:rPr>
          <w:rStyle w:val="Kommentaariviide"/>
        </w:rPr>
        <w:commentReference w:id="9"/>
      </w:r>
    </w:p>
    <w:p w14:paraId="7E5B4BF5" w14:textId="77777777" w:rsidR="00752C3E" w:rsidRDefault="00752C3E" w:rsidP="00FC0DF9">
      <w:pPr>
        <w:ind w:left="-5" w:right="53"/>
      </w:pPr>
    </w:p>
    <w:p w14:paraId="6E10645C" w14:textId="1C22768E" w:rsidR="00752C3E" w:rsidRDefault="007C0F68" w:rsidP="00730673">
      <w:pPr>
        <w:ind w:left="-5" w:right="53"/>
      </w:pPr>
      <w:r>
        <w:t>K</w:t>
      </w:r>
      <w:r w:rsidR="00752C3E">
        <w:t>iirgusseaduse</w:t>
      </w:r>
      <w:r>
        <w:t xml:space="preserve"> kohaselt korraldab r</w:t>
      </w:r>
      <w:r w:rsidRPr="007C0F68">
        <w:t>adioaktiivsete jäätmete vahe- ja lõppladustamist Kliimaministeerium.</w:t>
      </w:r>
      <w:r w:rsidR="00F01C2D" w:rsidRPr="00F01C2D">
        <w:t xml:space="preserve"> </w:t>
      </w:r>
      <w:r>
        <w:t>Eelnõukohase seadusega täpsustatakse, et nimetatud</w:t>
      </w:r>
      <w:r w:rsidR="00F01C2D">
        <w:t xml:space="preserve"> kohustuse võib anda riigi omandis olevale äriühingule, kelle põhitegevus on radioaktiivsete jäätmete käitlemine ja kellega valdkonna eest vastutav minister on sõlminud selleks halduslepingu halduskoostöö seaduses sätestatud korras.</w:t>
      </w:r>
      <w:r>
        <w:t xml:space="preserve"> </w:t>
      </w:r>
      <w:r w:rsidR="00730673">
        <w:t xml:space="preserve">Lisaks </w:t>
      </w:r>
      <w:bookmarkStart w:id="10" w:name="_Hlk167718157"/>
      <w:r w:rsidR="00730673">
        <w:t xml:space="preserve">sätestatakse sõnaselgelt, et </w:t>
      </w:r>
      <w:r w:rsidR="00730673" w:rsidRPr="00730673">
        <w:t>radioaktiivsete jäätmete vahe- ja lõppladustamiseks ning radioaktiivsete jäätmete riikliku tegevuskava rakendamiseks vajaminevad vahendid tagab Kliimaministeerium.</w:t>
      </w:r>
      <w:bookmarkEnd w:id="10"/>
      <w:r w:rsidR="0084719D">
        <w:t xml:space="preserve"> Muudatus on seotud </w:t>
      </w:r>
      <w:bookmarkStart w:id="11" w:name="_Hlk170314856"/>
      <w:r w:rsidR="000A634A">
        <w:t>n</w:t>
      </w:r>
      <w:r w:rsidR="0084719D" w:rsidRPr="0084719D">
        <w:t>õukogu direktiivi 2011/70/Euratom, millega luuakse ühenduse raamistik kasutatud tuumkütuse ja radioaktiivsete jäätmete vastutustundlikuks ja ohutuks käitlemiseks, artik</w:t>
      </w:r>
      <w:r w:rsidR="000A634A">
        <w:t>li</w:t>
      </w:r>
      <w:r w:rsidR="0084719D" w:rsidRPr="0084719D">
        <w:t xml:space="preserve"> 9 </w:t>
      </w:r>
      <w:r w:rsidR="0084719D">
        <w:t>üle võtmisega</w:t>
      </w:r>
      <w:bookmarkEnd w:id="11"/>
      <w:r w:rsidR="0084719D">
        <w:t>. Artik</w:t>
      </w:r>
      <w:r w:rsidR="000A634A">
        <w:t>li</w:t>
      </w:r>
      <w:r w:rsidR="0084719D">
        <w:t xml:space="preserve"> 9 </w:t>
      </w:r>
      <w:r w:rsidR="0084719D" w:rsidRPr="0084719D">
        <w:t>kohaselt peavad liikmesriigid tagama riiklike programmide rakendamiseks, eelkõige kasutatud tuumkütuse ja radioaktiivsete jäätmete käitlemiseks, piisavate rahaliste vahendite olemasolu</w:t>
      </w:r>
      <w:r w:rsidR="0084719D">
        <w:t xml:space="preserve"> ning </w:t>
      </w:r>
      <w:r w:rsidR="0084719D" w:rsidRPr="0084719D">
        <w:t xml:space="preserve">Euroopa Liidu Nõukogu on direktiivi ülevõtmist hinnates leidnud, et Eesti ei ole </w:t>
      </w:r>
      <w:r w:rsidR="000A634A">
        <w:t>nimetatud</w:t>
      </w:r>
      <w:r w:rsidR="0084719D" w:rsidRPr="0084719D">
        <w:t xml:space="preserve"> sätet üle võtnud</w:t>
      </w:r>
      <w:r w:rsidR="000A634A">
        <w:t>,</w:t>
      </w:r>
      <w:r w:rsidR="0084719D" w:rsidRPr="0084719D">
        <w:t xml:space="preserve"> ning on selle</w:t>
      </w:r>
      <w:r w:rsidR="000A634A">
        <w:t xml:space="preserve"> kohta</w:t>
      </w:r>
      <w:r w:rsidR="0084719D" w:rsidRPr="0084719D">
        <w:t xml:space="preserve"> alustanud ka rikkumismenetluse</w:t>
      </w:r>
      <w:r w:rsidR="0084719D">
        <w:t>.</w:t>
      </w:r>
    </w:p>
    <w:p w14:paraId="41E0E3DC" w14:textId="77777777" w:rsidR="00FC0DF9" w:rsidRDefault="00FC0DF9" w:rsidP="00FC0DF9">
      <w:pPr>
        <w:ind w:left="-5" w:right="53"/>
      </w:pPr>
    </w:p>
    <w:p w14:paraId="5EEA7845" w14:textId="624A5170" w:rsidR="00CE2108" w:rsidRDefault="00C233F3" w:rsidP="00E37194">
      <w:pPr>
        <w:spacing w:line="247" w:lineRule="auto"/>
        <w:ind w:left="-6" w:right="51" w:hanging="11"/>
      </w:pPr>
      <w:commentRangeStart w:id="12"/>
      <w:r>
        <w:t>1.1.2</w:t>
      </w:r>
      <w:r w:rsidR="000A634A">
        <w:t>.</w:t>
      </w:r>
      <w:r w:rsidR="007E04E6">
        <w:t xml:space="preserve"> </w:t>
      </w:r>
      <w:r w:rsidR="00CE2108">
        <w:t>Halduskoostöö seaduse muutmine</w:t>
      </w:r>
    </w:p>
    <w:p w14:paraId="6414D51E" w14:textId="77777777" w:rsidR="00CE2108" w:rsidRDefault="00CE2108" w:rsidP="00CE2108">
      <w:pPr>
        <w:ind w:left="-5" w:right="53"/>
      </w:pPr>
    </w:p>
    <w:p w14:paraId="0B207836" w14:textId="08AB0BFE" w:rsidR="00CE2108" w:rsidRDefault="00CE2108" w:rsidP="00CE2108">
      <w:pPr>
        <w:ind w:left="-5" w:right="53"/>
      </w:pPr>
      <w:r>
        <w:t xml:space="preserve">Halduskoostöö seadust täiendatakse viitega kiirgusseadusele, kuna ka kiirgusseaduse alusel sõlmitavatele halduslepingutele ei kohaldata halduskoostöö seaduse </w:t>
      </w:r>
      <w:r w:rsidR="00415741">
        <w:t>§ 6 ja 14</w:t>
      </w:r>
      <w:r>
        <w:t xml:space="preserve"> sätteid.</w:t>
      </w:r>
    </w:p>
    <w:p w14:paraId="622F7561" w14:textId="77777777" w:rsidR="00CE2108" w:rsidRDefault="00CE2108" w:rsidP="00CE2108">
      <w:pPr>
        <w:ind w:left="-5" w:right="53"/>
      </w:pPr>
    </w:p>
    <w:p w14:paraId="51449D78" w14:textId="084B5090" w:rsidR="00C233F3" w:rsidRDefault="00CE2108" w:rsidP="00CE2108">
      <w:pPr>
        <w:ind w:left="-5" w:right="53"/>
      </w:pPr>
      <w:r w:rsidRPr="00CE2108">
        <w:t>1.1.3</w:t>
      </w:r>
      <w:r w:rsidR="000A634A">
        <w:t>.</w:t>
      </w:r>
      <w:r w:rsidRPr="00CE2108">
        <w:t xml:space="preserve"> </w:t>
      </w:r>
      <w:r w:rsidR="00C233F3">
        <w:t>Keskkonnaseadustiku üldosa seaduse muutmine</w:t>
      </w:r>
    </w:p>
    <w:p w14:paraId="596BA4CB" w14:textId="77777777" w:rsidR="006E2954" w:rsidRDefault="006E2954" w:rsidP="00CE2108">
      <w:pPr>
        <w:ind w:left="-5" w:right="53"/>
      </w:pPr>
    </w:p>
    <w:p w14:paraId="4A3B4668" w14:textId="10B236B2" w:rsidR="007E04E6" w:rsidRDefault="007E04E6" w:rsidP="00CE2108">
      <w:pPr>
        <w:ind w:left="-5" w:right="53"/>
      </w:pPr>
      <w:r>
        <w:t xml:space="preserve">Keskkonnaseadustiku üldosa seaduses täpsustatakse, et </w:t>
      </w:r>
      <w:r w:rsidR="00F81DD9">
        <w:t>k</w:t>
      </w:r>
      <w:r>
        <w:t xml:space="preserve">eskkonnaotsuste infosüsteem on andmekogu, mille eesmärk on lihtsustada ka </w:t>
      </w:r>
      <w:r w:rsidRPr="007E04E6">
        <w:t xml:space="preserve">kiirgusseaduse alusel tehtavate </w:t>
      </w:r>
      <w:bookmarkStart w:id="13" w:name="_Hlk160386678"/>
      <w:r w:rsidRPr="007E04E6">
        <w:t>registreeringute taotlemist ja menetlemist</w:t>
      </w:r>
      <w:r w:rsidR="000A634A">
        <w:t>,</w:t>
      </w:r>
      <w:r w:rsidRPr="007E04E6">
        <w:t xml:space="preserve"> nendega seotud aruandluskohustuste täitmist ning kogutud andmete säilitamist, kasutamist ja kättesaadavust</w:t>
      </w:r>
      <w:bookmarkEnd w:id="13"/>
      <w:r>
        <w:t xml:space="preserve">. </w:t>
      </w:r>
      <w:r w:rsidR="00416162" w:rsidRPr="00232E2C">
        <w:t xml:space="preserve">Keskkonnaotsuste infosüsteem on kiirgustegevuse </w:t>
      </w:r>
      <w:r w:rsidR="00416162" w:rsidRPr="00232E2C">
        <w:lastRenderedPageBreak/>
        <w:t xml:space="preserve">registreeringute taotluste esitamiseks, taotluste menetlemiseks ning registreeringute </w:t>
      </w:r>
      <w:r w:rsidR="00F93D51" w:rsidRPr="00232E2C">
        <w:t>andmiseks IT-lahenduselt ette valmistatud.</w:t>
      </w:r>
    </w:p>
    <w:p w14:paraId="03157E27" w14:textId="77777777" w:rsidR="00044BEA" w:rsidRDefault="00044BEA" w:rsidP="00CE2108">
      <w:pPr>
        <w:ind w:left="-5" w:right="53"/>
      </w:pPr>
    </w:p>
    <w:p w14:paraId="4C1FF2D2" w14:textId="3B78BBD1" w:rsidR="00C233F3" w:rsidRDefault="00CE2108" w:rsidP="00CE2108">
      <w:pPr>
        <w:ind w:left="-5" w:right="53"/>
      </w:pPr>
      <w:r w:rsidRPr="00CE2108">
        <w:t>1.1.4</w:t>
      </w:r>
      <w:r w:rsidR="000A634A">
        <w:t>.</w:t>
      </w:r>
      <w:r w:rsidRPr="00CE2108">
        <w:t xml:space="preserve"> </w:t>
      </w:r>
      <w:r w:rsidR="00C233F3">
        <w:t>Riigilõivuseaduse muutmine</w:t>
      </w:r>
    </w:p>
    <w:p w14:paraId="175E0216" w14:textId="77777777" w:rsidR="007E04E6" w:rsidRDefault="007E04E6" w:rsidP="00CE2108">
      <w:pPr>
        <w:ind w:left="-5" w:right="53"/>
      </w:pPr>
    </w:p>
    <w:p w14:paraId="3075CBD9" w14:textId="4F3959F5" w:rsidR="00C233F3" w:rsidRDefault="00C233F3" w:rsidP="00F61CE0">
      <w:pPr>
        <w:ind w:left="-5" w:right="53"/>
      </w:pPr>
      <w:r>
        <w:t xml:space="preserve">Registreeringu taotlusega Keskkonnaametile esitatav andmekoosseis ei ole võrreldes kiirgustegevusloaga nii mahukas, </w:t>
      </w:r>
      <w:bookmarkStart w:id="14" w:name="_Hlk167827884"/>
      <w:r>
        <w:t>samas ei ole kiirgustegevuse registreering pelgalt taotluse kinnitamine ning menetlejal tuleb esitatud andmete õigsus üle kontrollida ning vajaduse</w:t>
      </w:r>
      <w:r w:rsidR="000A634A">
        <w:t xml:space="preserve"> korra</w:t>
      </w:r>
      <w:r>
        <w:t xml:space="preserve">l küsida lisaandmeid. Taotluse menetlemiseks kulub Keskkonnameti ressurssi, seega nähakse ette vastav muudatus ka riigilõivuseaduses, kehtestades riigilõivu ka kiirgustegevuse registreeringu andmise ja muutmise taotluse läbivaatamise eest. </w:t>
      </w:r>
      <w:bookmarkEnd w:id="14"/>
      <w:r>
        <w:t>Riigilõiv</w:t>
      </w:r>
      <w:r w:rsidR="00E507D0">
        <w:t xml:space="preserve"> kiirgustegevuse registreeringu taotluse läbivaatamise eest</w:t>
      </w:r>
      <w:r>
        <w:t xml:space="preserve"> jää</w:t>
      </w:r>
      <w:r w:rsidR="00E507D0">
        <w:t>b</w:t>
      </w:r>
      <w:r>
        <w:t xml:space="preserve"> võrreldes kiirgustegevusloa</w:t>
      </w:r>
      <w:r w:rsidR="00E507D0">
        <w:t xml:space="preserve"> taotluse</w:t>
      </w:r>
      <w:r>
        <w:t xml:space="preserve"> riigilõivuga</w:t>
      </w:r>
      <w:r w:rsidR="00E507D0">
        <w:t xml:space="preserve"> </w:t>
      </w:r>
      <w:r w:rsidR="00E507D0" w:rsidRPr="00AB194D">
        <w:t>(</w:t>
      </w:r>
      <w:r w:rsidR="000A634A">
        <w:t>k</w:t>
      </w:r>
      <w:r w:rsidR="003A2DA4" w:rsidRPr="003A2DA4">
        <w:t>iirgustegevusloa taotluse läbivaatamise eest tasutakse riigilõivu 630 eurot</w:t>
      </w:r>
      <w:r w:rsidR="00E507D0" w:rsidRPr="00AB194D">
        <w:t>)</w:t>
      </w:r>
      <w:r>
        <w:t xml:space="preserve"> </w:t>
      </w:r>
      <w:r w:rsidRPr="00E507D0">
        <w:t>1/3 piiresse</w:t>
      </w:r>
      <w:r w:rsidR="00F61CE0">
        <w:t xml:space="preserve"> (</w:t>
      </w:r>
      <w:r w:rsidR="000A634A">
        <w:t>k</w:t>
      </w:r>
      <w:r w:rsidR="00F61CE0">
        <w:t xml:space="preserve">iirgustegevuse registreeringu taotluse läbivaatamise eest tasutakse riigilõivu 200 eurot), </w:t>
      </w:r>
      <w:r>
        <w:t>mis on proportsionaalne menetluseks kuluva aja- ja inimressursiga.</w:t>
      </w:r>
      <w:r w:rsidR="005C1CD8" w:rsidRPr="005C1CD8">
        <w:t xml:space="preserve"> Kuna registreeringu muutmise andmekoosseis ja töömaht on võrreldavad uue registreeringuga, ei ole erinevus riigilõivu määras suur</w:t>
      </w:r>
      <w:r w:rsidR="00F61CE0" w:rsidRPr="00F61CE0">
        <w:t xml:space="preserve"> </w:t>
      </w:r>
      <w:r w:rsidR="00F61CE0">
        <w:t>(</w:t>
      </w:r>
      <w:r w:rsidR="000A634A">
        <w:t>k</w:t>
      </w:r>
      <w:r w:rsidR="00F61CE0" w:rsidRPr="00F61CE0">
        <w:t>iirgustegevuse registreeringu muutmise taotluse läbivaatamise eest tasutakse riigilõivu 150 eurot</w:t>
      </w:r>
      <w:r w:rsidR="00F61CE0">
        <w:t>)</w:t>
      </w:r>
      <w:r w:rsidR="005C1CD8" w:rsidRPr="005C1CD8">
        <w:t>.</w:t>
      </w:r>
      <w:commentRangeEnd w:id="12"/>
      <w:r w:rsidR="00146081">
        <w:rPr>
          <w:rStyle w:val="Kommentaariviide"/>
        </w:rPr>
        <w:commentReference w:id="12"/>
      </w:r>
    </w:p>
    <w:p w14:paraId="1F42478C" w14:textId="77777777" w:rsidR="00B36831" w:rsidRDefault="00B36831" w:rsidP="00C233F3">
      <w:pPr>
        <w:ind w:left="-5" w:right="53"/>
      </w:pPr>
    </w:p>
    <w:p w14:paraId="4EC1E460" w14:textId="730D6922" w:rsidR="00106A56" w:rsidRDefault="00295CFB">
      <w:pPr>
        <w:pStyle w:val="Pealkiri2"/>
        <w:ind w:left="405" w:hanging="420"/>
      </w:pPr>
      <w:r>
        <w:t>Eelnõu ettevalmistaja</w:t>
      </w:r>
    </w:p>
    <w:p w14:paraId="7F631C19" w14:textId="407BE02D" w:rsidR="00106A56" w:rsidRDefault="00106A56">
      <w:pPr>
        <w:spacing w:after="0" w:line="259" w:lineRule="auto"/>
        <w:ind w:left="0" w:right="0" w:firstLine="0"/>
        <w:jc w:val="left"/>
      </w:pPr>
    </w:p>
    <w:p w14:paraId="1839FA7F" w14:textId="181C7DB8" w:rsidR="00106A56" w:rsidRDefault="00295CFB" w:rsidP="002B499F">
      <w:pPr>
        <w:ind w:left="-5" w:right="53"/>
      </w:pPr>
      <w:r>
        <w:t>Eelnõu teksti ja seletuskirja on koostanud K</w:t>
      </w:r>
      <w:r w:rsidR="00FA10A7">
        <w:t>liima</w:t>
      </w:r>
      <w:r>
        <w:t xml:space="preserve">ministeeriumi keskkonnakorralduse ja kiirguse osakonna nõunik Marily Jaska (tel 626 2982, </w:t>
      </w:r>
      <w:hyperlink r:id="rId11" w:history="1">
        <w:r w:rsidRPr="0095207B">
          <w:rPr>
            <w:rStyle w:val="Hperlink"/>
          </w:rPr>
          <w:t>marily.jaska@kliimaministeerium</w:t>
        </w:r>
      </w:hyperlink>
      <w:r>
        <w:t>)</w:t>
      </w:r>
      <w:r w:rsidR="0079038E">
        <w:t>, Keskkonnaameti kliima- ja kiirgusosakonna juhataja Ilmar Puskar (</w:t>
      </w:r>
      <w:hyperlink r:id="rId12" w:history="1">
        <w:r w:rsidR="0079038E" w:rsidRPr="00AA6CF1">
          <w:rPr>
            <w:rStyle w:val="Hperlink"/>
          </w:rPr>
          <w:t>ilmar.puskar@keskkonnaamet.ee</w:t>
        </w:r>
      </w:hyperlink>
      <w:r w:rsidR="0079038E">
        <w:t>) ja</w:t>
      </w:r>
      <w:r w:rsidR="0079038E" w:rsidRPr="0079038E">
        <w:t xml:space="preserve"> Keskkonnaameti kliima- ja kiirgusosakonna</w:t>
      </w:r>
      <w:r w:rsidRPr="00AB194D">
        <w:t xml:space="preserve"> </w:t>
      </w:r>
      <w:r w:rsidRPr="0079038E">
        <w:t>kiirguskaitse büroo juhataja</w:t>
      </w:r>
      <w:r w:rsidR="002B499F">
        <w:t xml:space="preserve"> Jelena Šubina</w:t>
      </w:r>
      <w:r>
        <w:t xml:space="preserve"> (</w:t>
      </w:r>
      <w:hyperlink r:id="rId13" w:history="1">
        <w:r w:rsidR="002B499F" w:rsidRPr="0095207B">
          <w:rPr>
            <w:rStyle w:val="Hperlink"/>
          </w:rPr>
          <w:t>jelena.subina@keskkonnaamet.ee</w:t>
        </w:r>
      </w:hyperlink>
      <w:r w:rsidR="002B499F">
        <w:t>).</w:t>
      </w:r>
      <w:r>
        <w:t xml:space="preserve"> Eelnõu õigusekspertiisi on teinud K</w:t>
      </w:r>
      <w:r w:rsidR="002B499F">
        <w:t xml:space="preserve">liimaministeeriumi </w:t>
      </w:r>
      <w:r>
        <w:t xml:space="preserve">õigusosakonna jurist </w:t>
      </w:r>
      <w:r w:rsidR="002B499F">
        <w:t>Kaili Kuusk</w:t>
      </w:r>
      <w:r>
        <w:t xml:space="preserve"> (tel </w:t>
      </w:r>
      <w:r w:rsidR="002B499F" w:rsidRPr="002B499F">
        <w:t>626</w:t>
      </w:r>
      <w:r w:rsidR="002B499F">
        <w:t xml:space="preserve"> </w:t>
      </w:r>
      <w:r w:rsidR="002B499F" w:rsidRPr="002B499F">
        <w:t>2905</w:t>
      </w:r>
      <w:r>
        <w:t xml:space="preserve">, </w:t>
      </w:r>
      <w:hyperlink r:id="rId14" w:history="1">
        <w:r w:rsidR="002B499F" w:rsidRPr="0095207B">
          <w:rPr>
            <w:rStyle w:val="Hperlink"/>
          </w:rPr>
          <w:t>kaili.kuusk@kliimaministeerium.ee</w:t>
        </w:r>
      </w:hyperlink>
      <w:r w:rsidR="002B499F">
        <w:t>)</w:t>
      </w:r>
      <w:r w:rsidR="008B61D6">
        <w:t>.</w:t>
      </w:r>
      <w:r w:rsidR="008B61D6" w:rsidRPr="008B61D6">
        <w:t xml:space="preserve"> Keeletoimetaja oli Justiitsministeeriumi õigusloome korralduse talituse keeletoimetaja </w:t>
      </w:r>
      <w:r w:rsidR="008B61D6" w:rsidRPr="00107439">
        <w:t xml:space="preserve">Aili Sandre (5322 9013, </w:t>
      </w:r>
      <w:hyperlink r:id="rId15" w:history="1">
        <w:r w:rsidR="008B61D6" w:rsidRPr="00107439">
          <w:rPr>
            <w:rStyle w:val="Hperlink"/>
          </w:rPr>
          <w:t>aili.sandre@just.ee</w:t>
        </w:r>
      </w:hyperlink>
      <w:r w:rsidR="008B61D6" w:rsidRPr="00107439">
        <w:t>)</w:t>
      </w:r>
      <w:r w:rsidR="000A634A">
        <w:t>.</w:t>
      </w:r>
    </w:p>
    <w:p w14:paraId="034BA718" w14:textId="77777777" w:rsidR="00106A56" w:rsidRDefault="00295CFB">
      <w:pPr>
        <w:spacing w:after="0" w:line="259" w:lineRule="auto"/>
        <w:ind w:left="0" w:right="0" w:firstLine="0"/>
        <w:jc w:val="left"/>
      </w:pPr>
      <w:r>
        <w:t xml:space="preserve"> </w:t>
      </w:r>
    </w:p>
    <w:p w14:paraId="0855E5BD" w14:textId="6CCBD86B" w:rsidR="00106A56" w:rsidRDefault="00295CFB" w:rsidP="007143B7">
      <w:pPr>
        <w:pStyle w:val="Pealkiri2"/>
        <w:ind w:left="405" w:hanging="420"/>
        <w:jc w:val="both"/>
      </w:pPr>
      <w:r>
        <w:t>Märkused</w:t>
      </w:r>
    </w:p>
    <w:p w14:paraId="502F67A8" w14:textId="77777777" w:rsidR="007143B7" w:rsidRPr="007143B7" w:rsidRDefault="007143B7" w:rsidP="007143B7"/>
    <w:p w14:paraId="07D7A8AB" w14:textId="35DC6CDC" w:rsidR="003B4202" w:rsidRDefault="003B4202" w:rsidP="00721FA0">
      <w:pPr>
        <w:spacing w:after="0" w:line="259" w:lineRule="auto"/>
        <w:ind w:left="0" w:right="0" w:firstLine="0"/>
      </w:pPr>
      <w:r>
        <w:t>Eelnõukohase seadusega muudetakse:</w:t>
      </w:r>
    </w:p>
    <w:p w14:paraId="776E511B" w14:textId="39E8916B" w:rsidR="003B4202" w:rsidRDefault="003B4202" w:rsidP="00721FA0">
      <w:pPr>
        <w:spacing w:after="0" w:line="259" w:lineRule="auto"/>
        <w:ind w:left="0" w:right="0" w:firstLine="0"/>
      </w:pPr>
      <w:r>
        <w:t>1) KiS</w:t>
      </w:r>
      <w:r w:rsidR="000A634A">
        <w:t>i</w:t>
      </w:r>
      <w:r>
        <w:t xml:space="preserve"> redaktsiooni, mille terviktekst on avaldatud märkega </w:t>
      </w:r>
      <w:r w:rsidR="00635AAC" w:rsidRPr="00635AAC">
        <w:t>RT I, 30.06.2023, 26</w:t>
      </w:r>
      <w:r w:rsidR="000A634A">
        <w:t>;</w:t>
      </w:r>
    </w:p>
    <w:p w14:paraId="5C0B8F5D" w14:textId="7566D7A1" w:rsidR="00CA26C0" w:rsidRDefault="003B4202" w:rsidP="00721FA0">
      <w:pPr>
        <w:spacing w:after="0" w:line="259" w:lineRule="auto"/>
        <w:ind w:left="0" w:right="0" w:firstLine="0"/>
      </w:pPr>
      <w:r>
        <w:t>2)</w:t>
      </w:r>
      <w:r w:rsidR="007143B7">
        <w:t xml:space="preserve"> </w:t>
      </w:r>
      <w:r w:rsidR="00CA26C0" w:rsidRPr="00CA26C0">
        <w:t>HKTS</w:t>
      </w:r>
      <w:r w:rsidR="000A634A">
        <w:t>i</w:t>
      </w:r>
      <w:r w:rsidR="00CA26C0" w:rsidRPr="00CA26C0">
        <w:t xml:space="preserve"> redaktsiooni, mille terviktekst on avaldatud märkega </w:t>
      </w:r>
      <w:commentRangeStart w:id="15"/>
      <w:r w:rsidR="00CA26C0" w:rsidRPr="00CA26C0">
        <w:t>RT I, 07.03.2023, 34</w:t>
      </w:r>
      <w:r w:rsidR="000A634A">
        <w:t>;</w:t>
      </w:r>
      <w:commentRangeEnd w:id="15"/>
      <w:r w:rsidR="003D6B37">
        <w:rPr>
          <w:rStyle w:val="Kommentaariviide"/>
        </w:rPr>
        <w:commentReference w:id="15"/>
      </w:r>
    </w:p>
    <w:p w14:paraId="5E2A605C" w14:textId="5B17B94B" w:rsidR="003B4202" w:rsidRDefault="00CA26C0" w:rsidP="00721FA0">
      <w:pPr>
        <w:spacing w:after="0" w:line="259" w:lineRule="auto"/>
        <w:ind w:left="0" w:right="0" w:firstLine="0"/>
      </w:pPr>
      <w:r w:rsidRPr="00CA26C0">
        <w:t xml:space="preserve">3) </w:t>
      </w:r>
      <w:r w:rsidR="003B4202">
        <w:t>KeÜS</w:t>
      </w:r>
      <w:r w:rsidR="000A634A">
        <w:t>i</w:t>
      </w:r>
      <w:r w:rsidR="003B4202">
        <w:t xml:space="preserve"> redaktsiooni, mille terviktekst on avaldatud märkega </w:t>
      </w:r>
      <w:r w:rsidR="00635AAC" w:rsidRPr="00635AAC">
        <w:t>RT I, 30.12.2023, 11</w:t>
      </w:r>
      <w:r w:rsidR="000A634A">
        <w:t>;</w:t>
      </w:r>
    </w:p>
    <w:p w14:paraId="1ABF8476" w14:textId="7B0D1DE9" w:rsidR="003B4202" w:rsidRDefault="00CA26C0" w:rsidP="00721FA0">
      <w:pPr>
        <w:spacing w:after="0" w:line="259" w:lineRule="auto"/>
        <w:ind w:left="0" w:right="0" w:firstLine="0"/>
      </w:pPr>
      <w:r w:rsidRPr="00CA26C0">
        <w:t xml:space="preserve">4) </w:t>
      </w:r>
      <w:r w:rsidR="003B4202">
        <w:t xml:space="preserve">RLSi redaktsiooni, mille terviktekst on avaldatud märkega </w:t>
      </w:r>
      <w:r w:rsidR="00925692" w:rsidRPr="00925692">
        <w:t>RT I, 21.06.2024, 22</w:t>
      </w:r>
      <w:r w:rsidR="000A634A">
        <w:t>.</w:t>
      </w:r>
    </w:p>
    <w:p w14:paraId="0926D8F5" w14:textId="77777777" w:rsidR="003B4202" w:rsidRDefault="003B4202" w:rsidP="00721FA0">
      <w:pPr>
        <w:spacing w:after="0" w:line="259" w:lineRule="auto"/>
        <w:ind w:left="0" w:right="0" w:firstLine="0"/>
      </w:pPr>
    </w:p>
    <w:p w14:paraId="625B48F8" w14:textId="007E0719" w:rsidR="00106A56" w:rsidRDefault="007143B7" w:rsidP="00721FA0">
      <w:pPr>
        <w:spacing w:after="0" w:line="259" w:lineRule="auto"/>
        <w:ind w:left="0" w:right="0" w:firstLine="0"/>
      </w:pPr>
      <w:r w:rsidRPr="007143B7">
        <w:t xml:space="preserve">Eelnõu ei ole seotud muu menetluses oleva eelnõuga ega Vabariigi Valitsuse tegevusprogrammiga. </w:t>
      </w:r>
      <w:r w:rsidR="003B4202">
        <w:t>Eelnõu vastuvõtmiseks on vajalik Riigikogu poolthäälte enamus</w:t>
      </w:r>
      <w:r w:rsidR="00415741">
        <w:t>.</w:t>
      </w:r>
      <w:r w:rsidR="003B4202">
        <w:cr/>
      </w:r>
    </w:p>
    <w:p w14:paraId="5C7B52C9" w14:textId="7DE300ED" w:rsidR="00106A56" w:rsidRDefault="00295CFB" w:rsidP="00721FA0">
      <w:pPr>
        <w:ind w:left="-5" w:right="53"/>
      </w:pPr>
      <w:r>
        <w:t xml:space="preserve">Eelnõu on seotud </w:t>
      </w:r>
      <w:r w:rsidR="00D474B1">
        <w:t xml:space="preserve">Rahvusvahelise Aatomienergiaagentuuri soovituste </w:t>
      </w:r>
      <w:r w:rsidR="00041441">
        <w:t xml:space="preserve">ja </w:t>
      </w:r>
      <w:r>
        <w:t>Euroopa Liidu õiguse rakendamisega</w:t>
      </w:r>
      <w:r>
        <w:rPr>
          <w:vertAlign w:val="superscript"/>
        </w:rPr>
        <w:footnoteReference w:id="2"/>
      </w:r>
      <w:r w:rsidR="00415741">
        <w:t xml:space="preserve"> </w:t>
      </w:r>
      <w:r w:rsidR="00D474B1">
        <w:t>ning kiirgustegevuse registreeringu</w:t>
      </w:r>
      <w:r>
        <w:t xml:space="preserve"> </w:t>
      </w:r>
      <w:r w:rsidR="002026F6">
        <w:t>võimaluse loomisega Eesti õigusruumi.</w:t>
      </w:r>
    </w:p>
    <w:p w14:paraId="611AA293" w14:textId="0D1AB844" w:rsidR="00106A56" w:rsidRDefault="00106A56">
      <w:pPr>
        <w:spacing w:after="0" w:line="259" w:lineRule="auto"/>
        <w:ind w:left="0" w:right="0" w:firstLine="0"/>
        <w:jc w:val="left"/>
      </w:pPr>
    </w:p>
    <w:p w14:paraId="55DBD949" w14:textId="607734F6" w:rsidR="00106A56" w:rsidRDefault="00295CFB">
      <w:pPr>
        <w:pStyle w:val="Pealkiri1"/>
        <w:ind w:left="225" w:hanging="240"/>
      </w:pPr>
      <w:commentRangeStart w:id="18"/>
      <w:r>
        <w:t>Seaduse eesmärk</w:t>
      </w:r>
      <w:commentRangeEnd w:id="18"/>
      <w:r w:rsidR="000C3CAA">
        <w:rPr>
          <w:rStyle w:val="Kommentaariviide"/>
          <w:b w:val="0"/>
        </w:rPr>
        <w:commentReference w:id="18"/>
      </w:r>
    </w:p>
    <w:p w14:paraId="6E2BB755" w14:textId="14FB2F94" w:rsidR="00106A56" w:rsidRDefault="00106A56">
      <w:pPr>
        <w:spacing w:after="0" w:line="259" w:lineRule="auto"/>
        <w:ind w:left="0" w:right="0" w:firstLine="0"/>
        <w:jc w:val="left"/>
      </w:pPr>
    </w:p>
    <w:p w14:paraId="6550ADF3" w14:textId="60A146F8" w:rsidR="00041441" w:rsidRDefault="00EC2060" w:rsidP="00721FA0">
      <w:pPr>
        <w:ind w:left="-5" w:right="53"/>
      </w:pPr>
      <w:r w:rsidRPr="00EC2060">
        <w:t>Kiirgusseadust on vaja muuta selleks, et tagada selle vastavus direktiivi</w:t>
      </w:r>
      <w:r w:rsidR="004D57BE">
        <w:t xml:space="preserve">dele </w:t>
      </w:r>
      <w:r w:rsidRPr="00F5602A">
        <w:t>2013/59/Euratom</w:t>
      </w:r>
      <w:r w:rsidR="004D57BE">
        <w:t xml:space="preserve">, </w:t>
      </w:r>
      <w:r w:rsidR="004D57BE" w:rsidRPr="004D57BE">
        <w:t>2011/70/Euratom</w:t>
      </w:r>
      <w:r w:rsidR="003E081B">
        <w:t>, 2014/87/Euratom</w:t>
      </w:r>
      <w:r w:rsidR="004D57BE" w:rsidRPr="004D57BE">
        <w:t xml:space="preserve"> </w:t>
      </w:r>
      <w:r w:rsidRPr="00EC2060">
        <w:t xml:space="preserve">ning IAEA rahvusvahelistele kiirgusohutuse standarditele. </w:t>
      </w:r>
      <w:r w:rsidR="00546FF9">
        <w:t xml:space="preserve">Samuti </w:t>
      </w:r>
      <w:commentRangeStart w:id="19"/>
      <w:r w:rsidR="00041441">
        <w:t xml:space="preserve">Eestis toimuvate kiirgustegevuste riskihindamise tulemusel </w:t>
      </w:r>
      <w:commentRangeEnd w:id="19"/>
      <w:r w:rsidR="000C3CAA">
        <w:rPr>
          <w:rStyle w:val="Kommentaariviide"/>
        </w:rPr>
        <w:commentReference w:id="19"/>
      </w:r>
      <w:r w:rsidR="00041441">
        <w:t>ning kiirgustegevuslubade omajate halduskoormuse ja Keskkonnaameti töökoormuse vähendamiseks</w:t>
      </w:r>
      <w:r w:rsidR="00295CFB">
        <w:t xml:space="preserve"> on ilmnenud vajadus </w:t>
      </w:r>
      <w:r w:rsidR="00041441">
        <w:t>täiendada kiirgusseadust, keskkonnaseadustiku üldosa seadust ning riigilõivuseadust sätetega, mis võimaldavad teatud tegevuste puhul kiirgustegevuse registreerimist.</w:t>
      </w:r>
    </w:p>
    <w:p w14:paraId="54B3DDF8" w14:textId="77777777" w:rsidR="00013585" w:rsidRDefault="00013585">
      <w:pPr>
        <w:ind w:left="-5" w:right="53"/>
      </w:pPr>
    </w:p>
    <w:p w14:paraId="43E0CDA0" w14:textId="3E514D11" w:rsidR="00BE3B5E" w:rsidRDefault="00BE3B5E">
      <w:pPr>
        <w:ind w:left="-5" w:right="53"/>
      </w:pPr>
      <w:r>
        <w:t xml:space="preserve">Lisaks kiirgustegevuse registreerimise sätetele lihtsustatakse ka </w:t>
      </w:r>
      <w:r w:rsidRPr="00BE3B5E">
        <w:t>kiirgustegevusloa</w:t>
      </w:r>
      <w:r w:rsidR="006C3619">
        <w:t xml:space="preserve"> ja registreeringu </w:t>
      </w:r>
      <w:r w:rsidRPr="00BE3B5E">
        <w:t>kehtetuks tunnistamise menetlus</w:t>
      </w:r>
      <w:r>
        <w:t>t</w:t>
      </w:r>
      <w:r w:rsidRPr="00BE3B5E">
        <w:t xml:space="preserve">, </w:t>
      </w:r>
      <w:r>
        <w:t xml:space="preserve">võimaldades ka Keskkonnaametil </w:t>
      </w:r>
      <w:r w:rsidR="005F4FAB">
        <w:t>menetluse algatamist</w:t>
      </w:r>
      <w:r w:rsidR="006C3619">
        <w:t xml:space="preserve"> juhul</w:t>
      </w:r>
      <w:r w:rsidR="00B2493B">
        <w:t>,</w:t>
      </w:r>
      <w:r w:rsidR="005F4FAB">
        <w:t xml:space="preserve"> </w:t>
      </w:r>
      <w:r w:rsidRPr="00BE3B5E">
        <w:t>kui kõik kiirgustegevusloale</w:t>
      </w:r>
      <w:r w:rsidR="005F4FAB">
        <w:t xml:space="preserve"> või registreeringule </w:t>
      </w:r>
      <w:r w:rsidRPr="00BE3B5E">
        <w:t>märgitud kiirgusallikad on ohutustatud</w:t>
      </w:r>
      <w:r w:rsidR="00EB15D1">
        <w:t>.</w:t>
      </w:r>
    </w:p>
    <w:p w14:paraId="19C4C280" w14:textId="77777777" w:rsidR="006C3619" w:rsidRDefault="006C3619">
      <w:pPr>
        <w:ind w:left="-5" w:right="53"/>
      </w:pPr>
    </w:p>
    <w:p w14:paraId="5CCDF7AC" w14:textId="65642762" w:rsidR="00E40CD7" w:rsidRDefault="00E40CD7" w:rsidP="00DB3635">
      <w:pPr>
        <w:ind w:left="0" w:right="53" w:firstLine="0"/>
      </w:pPr>
      <w:r w:rsidRPr="00E40CD7">
        <w:t>Nõukogu direktiiv</w:t>
      </w:r>
      <w:r w:rsidR="00DB3635">
        <w:t>i</w:t>
      </w:r>
      <w:r w:rsidRPr="00E40CD7">
        <w:t xml:space="preserve"> 2011/70/Euratom, millega luuakse ühenduse raamistik kasutatud tuumkütuse ja radioaktiivsete jäätmete vastutustundlikuks ja ohutuks käitlemiseks</w:t>
      </w:r>
      <w:r w:rsidR="00DB3635">
        <w:t>, artik</w:t>
      </w:r>
      <w:r w:rsidR="00297495">
        <w:t>li</w:t>
      </w:r>
      <w:r w:rsidR="00DB3635">
        <w:t xml:space="preserve"> 9 kohaselt peavad liikmesriigid tagama </w:t>
      </w:r>
      <w:r w:rsidR="00CC4D59" w:rsidRPr="00CC4D59">
        <w:t>riiklike programmide rakendamiseks, eelkõige kasutatud tuumkütuse ja radioaktiivsete jäätmete käitlemiseks</w:t>
      </w:r>
      <w:r w:rsidR="00CC4D59">
        <w:t xml:space="preserve">, </w:t>
      </w:r>
      <w:r w:rsidR="00DB3635">
        <w:t>piisavate rahaliste vahendite olemasolu, võttes</w:t>
      </w:r>
      <w:r w:rsidR="00CC4D59">
        <w:t xml:space="preserve"> </w:t>
      </w:r>
      <w:r w:rsidR="00DB3635">
        <w:t>vajalikul määral arvesse kasutatud tuumkütuse ja radioaktiivsete</w:t>
      </w:r>
      <w:r w:rsidR="00CC4D59">
        <w:t xml:space="preserve"> </w:t>
      </w:r>
      <w:r w:rsidR="00DB3635">
        <w:t>jäätmete tekitajate vastutust.</w:t>
      </w:r>
      <w:r w:rsidR="00A42351">
        <w:t xml:space="preserve"> </w:t>
      </w:r>
      <w:r w:rsidR="00B51F44" w:rsidRPr="00B51F44">
        <w:t>Nõukogude ajast pärineva</w:t>
      </w:r>
      <w:r w:rsidR="006D591C">
        <w:t>d</w:t>
      </w:r>
      <w:r w:rsidR="00B51F44" w:rsidRPr="00B51F44">
        <w:t xml:space="preserve"> Paldiski endise tuumaallveelaevnike õppekeskuse likvideerimisel ning tööstus-, meditsiini- ja teadusasutustes tekkinud (</w:t>
      </w:r>
      <w:r w:rsidR="00297495">
        <w:t>st varasemad</w:t>
      </w:r>
      <w:r w:rsidR="00B51F44" w:rsidRPr="00B51F44">
        <w:t>) radioaktiivse</w:t>
      </w:r>
      <w:r w:rsidR="00B51F44">
        <w:t>d</w:t>
      </w:r>
      <w:r w:rsidR="00B51F44" w:rsidRPr="00B51F44">
        <w:t xml:space="preserve"> jäätmed </w:t>
      </w:r>
      <w:r w:rsidR="00B51F44">
        <w:t xml:space="preserve">on </w:t>
      </w:r>
      <w:r w:rsidR="00297495">
        <w:t>n</w:t>
      </w:r>
      <w:r w:rsidR="00B51F44">
        <w:t>õukogude aja p</w:t>
      </w:r>
      <w:r w:rsidR="00AF194D">
        <w:t xml:space="preserve">ärand ning seega ei ole tekitaja vastutuse rakendamine võimalik ning radioaktiivsed jäätmed tuleb käidelda ja lõppladustada riiklike vahenditega. </w:t>
      </w:r>
      <w:bookmarkStart w:id="20" w:name="_Hlk169868695"/>
      <w:r w:rsidR="002529E8" w:rsidRPr="00B51F44">
        <w:t xml:space="preserve">Euroopa </w:t>
      </w:r>
      <w:r w:rsidR="00511E1F">
        <w:t xml:space="preserve">Liidu Komisjon </w:t>
      </w:r>
      <w:r w:rsidR="002529E8" w:rsidRPr="00B51F44">
        <w:t xml:space="preserve">on direktiivi ülevõtmist hinnates leidnud, et Eesti ei ole </w:t>
      </w:r>
      <w:r w:rsidR="00297495">
        <w:t>kõnealust</w:t>
      </w:r>
      <w:r w:rsidR="002529E8" w:rsidRPr="00B51F44">
        <w:t xml:space="preserve"> sätet üle võtnud ning on selle</w:t>
      </w:r>
      <w:r w:rsidR="00297495">
        <w:t xml:space="preserve"> kohta</w:t>
      </w:r>
      <w:r w:rsidR="002529E8" w:rsidRPr="00B51F44">
        <w:t xml:space="preserve"> alustanud ka rikkumismenetluse</w:t>
      </w:r>
      <w:bookmarkEnd w:id="20"/>
      <w:r w:rsidR="002529E8" w:rsidRPr="00B51F44">
        <w:t>.</w:t>
      </w:r>
      <w:r w:rsidR="002529E8">
        <w:t xml:space="preserve"> Kuna kiirgusseaduse kohaselt korraldab r</w:t>
      </w:r>
      <w:r w:rsidR="002529E8" w:rsidRPr="002529E8">
        <w:t>adioaktiivsete jäätmete vahe- ja lõppladustamist Kliimaministeerium</w:t>
      </w:r>
      <w:r w:rsidR="002529E8">
        <w:t xml:space="preserve">, sätestatakse seaduse tasemel ka üheselt mõistetavalt, et </w:t>
      </w:r>
      <w:r w:rsidR="00870952">
        <w:t>r</w:t>
      </w:r>
      <w:r w:rsidR="00870952" w:rsidRPr="00870952">
        <w:t>adioaktiivsete jäätmete vahe- ja lõppladustamiseks ning radioaktiivsete jäätmete riikliku tegevuskava rakendamiseks vajaminevad vahendid tagab Kliimaministeerium</w:t>
      </w:r>
      <w:r w:rsidR="00546FF9">
        <w:t>, mis tagab ka direktiivi nõude ülevõtmise Eesti õigusesse.</w:t>
      </w:r>
    </w:p>
    <w:p w14:paraId="278BB266" w14:textId="77777777" w:rsidR="00841D6E" w:rsidRDefault="00841D6E" w:rsidP="00DB3635">
      <w:pPr>
        <w:ind w:left="0" w:right="53" w:firstLine="0"/>
      </w:pPr>
    </w:p>
    <w:p w14:paraId="1E41823A" w14:textId="257F2776" w:rsidR="00841D6E" w:rsidRDefault="00841D6E" w:rsidP="00DB3635">
      <w:pPr>
        <w:ind w:left="0" w:right="53" w:firstLine="0"/>
      </w:pPr>
      <w:r w:rsidRPr="00841D6E">
        <w:t>Nõukogu direktiiv</w:t>
      </w:r>
      <w:r>
        <w:t>i</w:t>
      </w:r>
      <w:r w:rsidRPr="00841D6E">
        <w:t xml:space="preserve"> 2014/87/EURATOM, millega luuakse tuumaseadmete tuumaohutust käsitlev ühenduse raamistik</w:t>
      </w:r>
      <w:r>
        <w:t xml:space="preserve">, kohaselt </w:t>
      </w:r>
      <w:r w:rsidRPr="00841D6E">
        <w:t>peavad liikmesriigid oma pädevate reguleerivate asutuste kaudu ning koostöös Euroopa tuumaohutuse regulaatorite grupiga (</w:t>
      </w:r>
      <w:r w:rsidRPr="00965470">
        <w:rPr>
          <w:i/>
          <w:iCs/>
        </w:rPr>
        <w:t xml:space="preserve">ENSREG </w:t>
      </w:r>
      <w:r w:rsidRPr="00841D6E">
        <w:t>(</w:t>
      </w:r>
      <w:r w:rsidRPr="00965470">
        <w:rPr>
          <w:i/>
          <w:iCs/>
        </w:rPr>
        <w:t>European Nuclear Safety Regulators Group</w:t>
      </w:r>
      <w:r w:rsidRPr="00841D6E">
        <w:t>)) määrama iga kuue aasta tagant kindlaks oma tuumaseadmete tuumaohutusega seotud konkreetset ühist tehnilist teemat puudutavate vastastikuste hindamiste metoodika, tingimused ja ajakava. Euroopa Komisjoni ja ENSREGi kehtestatud temaatiliste vastastikhindamiste teemad („Vananevad tuumaelektrijaamad ja uurimisreaktorid“ (2017. a), „Tuleohutus tuumaelektrijaamades</w:t>
      </w:r>
      <w:r w:rsidR="00297495">
        <w:t>“</w:t>
      </w:r>
      <w:r w:rsidRPr="00841D6E">
        <w:t xml:space="preserve"> (2023. a)</w:t>
      </w:r>
      <w:r w:rsidR="0030352E">
        <w:t>)</w:t>
      </w:r>
      <w:r w:rsidRPr="00841D6E">
        <w:t xml:space="preserve"> on seni suunatud tuumaelektrijaamadele, rikastamistehastele, uurimisreaktoritele, kasutatud kütuse ladustamise rajatistele ja radioaktiivse jäätme ladustamise rajatistele, mis asuvad samal alal ja on otseselt seotud tuumaelektrijaamadega. Eesti</w:t>
      </w:r>
      <w:r w:rsidR="00297495">
        <w:t>s</w:t>
      </w:r>
      <w:r w:rsidRPr="00841D6E">
        <w:t xml:space="preserve"> nimetatud käitised puuduvad, seega ei ole asjakohane</w:t>
      </w:r>
      <w:r>
        <w:t xml:space="preserve"> </w:t>
      </w:r>
      <w:r w:rsidR="00297495">
        <w:t>praegu</w:t>
      </w:r>
      <w:r>
        <w:t xml:space="preserve"> seaduse tasemel sätestatud</w:t>
      </w:r>
      <w:r w:rsidRPr="00841D6E">
        <w:t xml:space="preserve"> nõue, et Kliimaministeerium korraldab temaatilisi vastastikhindamisi vähemalt iga kuue aasta järel, vaid neid saab korraldada Euroopa Komisjoni juhiste</w:t>
      </w:r>
      <w:r w:rsidR="00297495">
        <w:t xml:space="preserve"> järgi</w:t>
      </w:r>
      <w:r w:rsidRPr="00841D6E">
        <w:t>.</w:t>
      </w:r>
    </w:p>
    <w:p w14:paraId="10F7AB0E" w14:textId="77777777" w:rsidR="00721FA0" w:rsidRDefault="00721FA0" w:rsidP="0072320B">
      <w:pPr>
        <w:ind w:left="0" w:right="53" w:firstLine="0"/>
      </w:pPr>
    </w:p>
    <w:p w14:paraId="414C2E20" w14:textId="12405510" w:rsidR="00106A56" w:rsidRDefault="00295CFB" w:rsidP="0072320B">
      <w:pPr>
        <w:ind w:left="0" w:right="53" w:firstLine="0"/>
      </w:pPr>
      <w:r>
        <w:t>IAEA peamisteks väljaanneteks on ohutusstandardid, mis sisaldavad kiirgusohutuse tagamise aluspõhimõtteid, nõudeid ja soovitusi. Need toimivad inimeste ja keskkonna kaitsmise ülemaailmse võrdlusalusena.</w:t>
      </w:r>
      <w:r w:rsidR="00F5602A">
        <w:t xml:space="preserve"> </w:t>
      </w:r>
      <w:r>
        <w:t xml:space="preserve">IAEA pakub oma liikmesriikidele võimalust erinevate temaatiliste auditite abil hinnata riigi kiirguskaitsesüsteemi vastavust ohutusstandarditele. Auditite käigus esitatakse riikidele ettepanekuid ja soovitusi õigusaktide ning kiirguskaitsesüsteemi parandamiseks. </w:t>
      </w:r>
      <w:r w:rsidR="00087A3F">
        <w:t xml:space="preserve">Viimane audit (järelaudit) toimus 2019. aastal </w:t>
      </w:r>
      <w:hyperlink r:id="rId16">
        <w:r>
          <w:t>(</w:t>
        </w:r>
      </w:hyperlink>
      <w:hyperlink r:id="rId17">
        <w:r>
          <w:rPr>
            <w:color w:val="0563C1"/>
            <w:u w:val="single" w:color="0563C1"/>
          </w:rPr>
          <w:t>https://www.envir.ee/sites/default/files/irrs_estonia_follow_up_mission_report_1.pdf</w:t>
        </w:r>
      </w:hyperlink>
      <w:hyperlink r:id="rId18">
        <w:r>
          <w:t>)</w:t>
        </w:r>
      </w:hyperlink>
      <w:r w:rsidR="002002A1">
        <w:t xml:space="preserve"> ning soovituseks oli viia </w:t>
      </w:r>
      <w:r w:rsidR="002002A1" w:rsidRPr="002002A1">
        <w:t>avarii- või püsikiirituse olukordadeks valmistumise</w:t>
      </w:r>
      <w:r w:rsidR="002002A1">
        <w:t xml:space="preserve"> </w:t>
      </w:r>
      <w:r w:rsidR="002002A1" w:rsidRPr="002002A1">
        <w:t>ja nende ohjamise</w:t>
      </w:r>
      <w:r w:rsidR="002002A1">
        <w:t xml:space="preserve"> sätted kooskõlla </w:t>
      </w:r>
      <w:r w:rsidR="002002A1" w:rsidRPr="002002A1">
        <w:t>IAEA üldiste</w:t>
      </w:r>
      <w:r w:rsidR="002002A1">
        <w:t>le</w:t>
      </w:r>
      <w:r w:rsidR="002002A1" w:rsidRPr="002002A1">
        <w:t xml:space="preserve"> ohutusnõuetele, osa 7: Valmisolek ja reageerimine tuuma- ja kiirgusõnnetustele (</w:t>
      </w:r>
      <w:r w:rsidR="002002A1" w:rsidRPr="00F61ACA">
        <w:rPr>
          <w:i/>
          <w:iCs/>
        </w:rPr>
        <w:t>IAEA General Safety Requirements, Part 7: Preparedness and Response for a Nuclear or Radiological Emergency</w:t>
      </w:r>
      <w:r w:rsidR="002002A1" w:rsidRPr="002002A1">
        <w:t>), mis soovitab tuua sisse üldised kriteeriumid projektdoosi mõiste kaudu.</w:t>
      </w:r>
      <w:r w:rsidR="006F70F2">
        <w:t xml:space="preserve"> Eelnõuga seda tehakse.</w:t>
      </w:r>
    </w:p>
    <w:p w14:paraId="6219AF05" w14:textId="0E07EE9A" w:rsidR="00106A56" w:rsidRDefault="00106A56">
      <w:pPr>
        <w:spacing w:after="0" w:line="259" w:lineRule="auto"/>
        <w:ind w:left="0" w:right="0" w:firstLine="0"/>
        <w:jc w:val="left"/>
      </w:pPr>
    </w:p>
    <w:p w14:paraId="056B69B1" w14:textId="05BD227A" w:rsidR="00106A56" w:rsidRDefault="00295CFB">
      <w:pPr>
        <w:ind w:left="-5" w:right="53"/>
      </w:pPr>
      <w:r>
        <w:t xml:space="preserve">Seaduseelnõule ei ole koostatud väljatöötamiskavatsust, sest tegemist on </w:t>
      </w:r>
      <w:r w:rsidRPr="00F5602A">
        <w:t>direktiivist</w:t>
      </w:r>
      <w:r>
        <w:t xml:space="preserve"> tulenevate </w:t>
      </w:r>
      <w:r w:rsidR="000B189B">
        <w:t xml:space="preserve">soovituste </w:t>
      </w:r>
      <w:r>
        <w:t>täpsustamisega Eesti õiguses</w:t>
      </w:r>
      <w:r w:rsidR="006C6D91">
        <w:t xml:space="preserve"> </w:t>
      </w:r>
      <w:commentRangeStart w:id="21"/>
      <w:r w:rsidR="006C6D91" w:rsidRPr="006D2685">
        <w:t>nin</w:t>
      </w:r>
      <w:r w:rsidR="006D2685" w:rsidRPr="006D2685">
        <w:t>g</w:t>
      </w:r>
      <w:r w:rsidR="006D2685">
        <w:t xml:space="preserve"> kiirgustegevuse registreeringu võimaluse loomisega õigusruumi</w:t>
      </w:r>
      <w:r w:rsidR="00A75A33">
        <w:t xml:space="preserve">. </w:t>
      </w:r>
      <w:commentRangeEnd w:id="21"/>
      <w:r w:rsidR="000C3CAA">
        <w:rPr>
          <w:rStyle w:val="Kommentaariviide"/>
        </w:rPr>
        <w:commentReference w:id="21"/>
      </w:r>
      <w:r w:rsidR="00A75A33" w:rsidRPr="000B189B">
        <w:rPr>
          <w:color w:val="auto"/>
        </w:rPr>
        <w:t>R</w:t>
      </w:r>
      <w:r w:rsidR="006D2685" w:rsidRPr="000B189B">
        <w:rPr>
          <w:color w:val="auto"/>
        </w:rPr>
        <w:t>egistreeringu kontseptsioon ei ole uus ning on kasutusel mitmes valdkonnas.</w:t>
      </w:r>
      <w:r w:rsidR="006D2685">
        <w:t xml:space="preserve"> </w:t>
      </w:r>
      <w:r w:rsidR="000B189B">
        <w:t>Registreeringule ülemineku</w:t>
      </w:r>
      <w:r>
        <w:t xml:space="preserve"> sät</w:t>
      </w:r>
      <w:r w:rsidR="00416D3B">
        <w:t xml:space="preserve">ete puhul on </w:t>
      </w:r>
      <w:r w:rsidR="00297495">
        <w:t>tehtud</w:t>
      </w:r>
      <w:r w:rsidR="00416D3B" w:rsidRPr="000B189B">
        <w:t xml:space="preserve"> riskihindamine </w:t>
      </w:r>
      <w:commentRangeStart w:id="22"/>
      <w:r w:rsidR="00416D3B" w:rsidRPr="000B189B">
        <w:t xml:space="preserve">ja </w:t>
      </w:r>
      <w:r w:rsidR="00297495">
        <w:t xml:space="preserve">kaasatud </w:t>
      </w:r>
      <w:r w:rsidR="00416D3B" w:rsidRPr="000B189B">
        <w:t>puutumust omava</w:t>
      </w:r>
      <w:r w:rsidR="00297495">
        <w:t>d</w:t>
      </w:r>
      <w:r w:rsidR="00416D3B" w:rsidRPr="000B189B">
        <w:t xml:space="preserve"> </w:t>
      </w:r>
      <w:r w:rsidR="001A4168" w:rsidRPr="000B189B">
        <w:t>huvi</w:t>
      </w:r>
      <w:r w:rsidR="00297495">
        <w:t>rühmad</w:t>
      </w:r>
      <w:r w:rsidR="001A4168" w:rsidRPr="000B189B">
        <w:t>.</w:t>
      </w:r>
      <w:r w:rsidR="001A4168">
        <w:t xml:space="preserve"> </w:t>
      </w:r>
      <w:commentRangeEnd w:id="22"/>
      <w:r w:rsidR="000C3CAA">
        <w:rPr>
          <w:rStyle w:val="Kommentaariviide"/>
        </w:rPr>
        <w:commentReference w:id="22"/>
      </w:r>
      <w:r>
        <w:t xml:space="preserve">Vabariigi Valitsuse määruse „Hea õigusloome ja normitehnika eeskiri“ § 1 lõike 2 punktide 2 ja 5 kohaselt ei ole seaduseelnõu väljatöötamiskavatsus nõutav, kui eelnõu käsitleb ELi õiguse rakendamist või kui seaduseelnõu seadusena rakendamisega ei kaasne olulist õiguslikku muudatust või muud olulist mõju. </w:t>
      </w:r>
    </w:p>
    <w:p w14:paraId="11A5BD2C" w14:textId="77777777" w:rsidR="00B22EB5" w:rsidRDefault="00B22EB5" w:rsidP="0079538A">
      <w:pPr>
        <w:ind w:left="-5" w:right="53"/>
      </w:pPr>
    </w:p>
    <w:p w14:paraId="04C26958" w14:textId="1F9DC109" w:rsidR="00106A56" w:rsidRDefault="00295CFB">
      <w:pPr>
        <w:pStyle w:val="Pealkiri1"/>
        <w:ind w:left="225" w:hanging="240"/>
      </w:pPr>
      <w:r>
        <w:t>Eelnõu sisu ja võrdlev analüüs</w:t>
      </w:r>
    </w:p>
    <w:p w14:paraId="315017BB" w14:textId="68A09D32" w:rsidR="00106A56" w:rsidRDefault="00106A56">
      <w:pPr>
        <w:spacing w:after="4" w:line="259" w:lineRule="auto"/>
        <w:ind w:left="0" w:right="0" w:firstLine="0"/>
        <w:jc w:val="left"/>
      </w:pPr>
    </w:p>
    <w:p w14:paraId="60D3FEEE" w14:textId="52BD39D7" w:rsidR="00C327C3" w:rsidRDefault="00295CFB" w:rsidP="00F70E25">
      <w:pPr>
        <w:ind w:left="-5" w:right="53"/>
      </w:pPr>
      <w:r>
        <w:t xml:space="preserve">Eelnõu koosneb </w:t>
      </w:r>
      <w:r w:rsidR="008E5AEC">
        <w:t>viiest</w:t>
      </w:r>
      <w:r>
        <w:t xml:space="preserve"> paragrahvist</w:t>
      </w:r>
      <w:r w:rsidR="00C327C3">
        <w:t xml:space="preserve"> (§ 1. Kiirgusseaduse muutmine, § 2. </w:t>
      </w:r>
      <w:r w:rsidR="00E37194" w:rsidRPr="00E37194">
        <w:t xml:space="preserve">Halduskoostöö seaduse muutmine </w:t>
      </w:r>
      <w:r w:rsidR="00E37194">
        <w:t>§</w:t>
      </w:r>
      <w:r w:rsidR="00297495">
        <w:t xml:space="preserve"> </w:t>
      </w:r>
      <w:r w:rsidR="00E37194">
        <w:t xml:space="preserve">3. </w:t>
      </w:r>
      <w:r w:rsidR="00C327C3">
        <w:t xml:space="preserve">Keskkonnaseadustiku üldosa seaduse muutmine, § </w:t>
      </w:r>
      <w:r w:rsidR="00E37194">
        <w:t>4</w:t>
      </w:r>
      <w:r w:rsidR="00C327C3">
        <w:t>. Riigilõivuseaduse muutmine,</w:t>
      </w:r>
      <w:r w:rsidR="008E5AEC">
        <w:t xml:space="preserve"> § 5. </w:t>
      </w:r>
      <w:r w:rsidR="00C327C3">
        <w:t>Seaduse jõustumine)</w:t>
      </w:r>
      <w:r w:rsidR="00297495">
        <w:t>.</w:t>
      </w:r>
    </w:p>
    <w:p w14:paraId="3BF7EA3F" w14:textId="77777777" w:rsidR="00C327C3" w:rsidRDefault="00C327C3" w:rsidP="00F70E25">
      <w:pPr>
        <w:ind w:left="-5" w:right="53"/>
      </w:pPr>
    </w:p>
    <w:p w14:paraId="73EE5584" w14:textId="67A7509F" w:rsidR="00C327C3" w:rsidRDefault="00600D80" w:rsidP="007A359D">
      <w:pPr>
        <w:ind w:left="-5" w:right="53"/>
      </w:pPr>
      <w:r w:rsidRPr="001F4B11">
        <w:t>Kiirgusseaduse m</w:t>
      </w:r>
      <w:r w:rsidR="00295CFB" w:rsidRPr="001F4B11">
        <w:t>uudatused puudutavad järgmi</w:t>
      </w:r>
      <w:r w:rsidR="00C327C3" w:rsidRPr="001F4B11">
        <w:t>seid</w:t>
      </w:r>
      <w:r w:rsidR="00295CFB" w:rsidRPr="001F4B11">
        <w:t xml:space="preserve"> kiirgusseaduse peatükke: 1. peatükk „Üldsätted“ (</w:t>
      </w:r>
      <w:r w:rsidRPr="001F4B11">
        <w:t>1. jagu „Reguleerimis- ja kohaldamisala“</w:t>
      </w:r>
      <w:r w:rsidR="00FA283B" w:rsidRPr="001F4B11">
        <w:t>, 2. jagu „Mõisted“, 3. jagu „Kiirgusohutuse põhimõtted“)</w:t>
      </w:r>
      <w:r w:rsidRPr="001F4B11">
        <w:t xml:space="preserve">, </w:t>
      </w:r>
      <w:r w:rsidR="00FA283B" w:rsidRPr="001F4B11">
        <w:t>2. peatükk „Kiirgusohutuse kavandamine“, 3. peatükk</w:t>
      </w:r>
      <w:r w:rsidR="001F4B11" w:rsidRPr="001F4B11">
        <w:t xml:space="preserve"> </w:t>
      </w:r>
      <w:r w:rsidR="001F4B11">
        <w:t>„</w:t>
      </w:r>
      <w:r w:rsidR="001F4B11" w:rsidRPr="001F4B11">
        <w:t>Kiirgustegevuse nõuded</w:t>
      </w:r>
      <w:r w:rsidR="001F4B11">
        <w:t>“</w:t>
      </w:r>
      <w:r w:rsidR="00FA283B" w:rsidRPr="001F4B11">
        <w:t xml:space="preserve"> (1. jagu „Üldsätted“, 3. jagu „Kiirgusohutus töökoha</w:t>
      </w:r>
      <w:r w:rsidR="00297495">
        <w:t>s</w:t>
      </w:r>
      <w:r w:rsidR="00FA283B" w:rsidRPr="001F4B11">
        <w:t>“</w:t>
      </w:r>
      <w:r w:rsidR="007A359D" w:rsidRPr="001F4B11">
        <w:t xml:space="preserve"> 4. jagu</w:t>
      </w:r>
      <w:r w:rsidR="001F4B11" w:rsidRPr="001F4B11">
        <w:t xml:space="preserve"> </w:t>
      </w:r>
      <w:r w:rsidR="00297495">
        <w:t>„</w:t>
      </w:r>
      <w:r w:rsidR="007A359D" w:rsidRPr="001F4B11">
        <w:t>Radioaktiivsed jäägid, jäätmed ja heited</w:t>
      </w:r>
      <w:r w:rsidR="001F4B11" w:rsidRPr="001F4B11">
        <w:t>“</w:t>
      </w:r>
      <w:r w:rsidR="00FA283B" w:rsidRPr="001F4B11">
        <w:t xml:space="preserve">), 4. peatükk </w:t>
      </w:r>
      <w:r w:rsidR="001F4B11">
        <w:t>„</w:t>
      </w:r>
      <w:r w:rsidR="001F4B11" w:rsidRPr="001F4B11">
        <w:t>Kiirgustegevusega seotud load</w:t>
      </w:r>
      <w:r w:rsidR="001F4B11">
        <w:t>“</w:t>
      </w:r>
      <w:r w:rsidR="001F4B11" w:rsidRPr="001F4B11">
        <w:t xml:space="preserve"> </w:t>
      </w:r>
      <w:r w:rsidR="00FA283B" w:rsidRPr="001F4B11">
        <w:t>(1.</w:t>
      </w:r>
      <w:r w:rsidR="00605185">
        <w:t> </w:t>
      </w:r>
      <w:r w:rsidR="00FA283B" w:rsidRPr="001F4B11">
        <w:t xml:space="preserve">jagu „Kiirgustegevusluba“), </w:t>
      </w:r>
      <w:r w:rsidR="00295CFB" w:rsidRPr="001F4B11">
        <w:t>8. peatükk „Sekkumine ja kaitsemeetmete rakendamine“</w:t>
      </w:r>
      <w:r w:rsidR="00FA283B" w:rsidRPr="001F4B11">
        <w:t>, 10.</w:t>
      </w:r>
      <w:r w:rsidR="00605185">
        <w:t> </w:t>
      </w:r>
      <w:r w:rsidR="00FA283B" w:rsidRPr="001F4B11">
        <w:t>peatükk „Vastutus“ ja 11. peatükk „Rakendussätted“.</w:t>
      </w:r>
    </w:p>
    <w:p w14:paraId="239ECBD8" w14:textId="77777777" w:rsidR="003948D1" w:rsidRDefault="003948D1" w:rsidP="007A359D">
      <w:pPr>
        <w:ind w:left="-5" w:right="53"/>
      </w:pPr>
    </w:p>
    <w:p w14:paraId="597E8A1C" w14:textId="12DBA189" w:rsidR="003948D1" w:rsidRPr="003948D1" w:rsidRDefault="003948D1" w:rsidP="003948D1">
      <w:pPr>
        <w:ind w:left="-5" w:right="53"/>
        <w:rPr>
          <w:bCs/>
        </w:rPr>
      </w:pPr>
      <w:r w:rsidRPr="003948D1">
        <w:rPr>
          <w:bCs/>
        </w:rPr>
        <w:t>Halduskoostöö seaduse muudatus puudutab seaduse 2. peatükk</w:t>
      </w:r>
      <w:r w:rsidR="00297495">
        <w:rPr>
          <w:bCs/>
        </w:rPr>
        <w:t>i</w:t>
      </w:r>
      <w:r w:rsidRPr="003948D1">
        <w:rPr>
          <w:bCs/>
        </w:rPr>
        <w:t xml:space="preserve"> „Haldusülesannete täitmiseks volitamine“(2. jagu „Füüsilisele isikule ja eraõiguslikule juriidilisele isikule haldusülesande täitmiseks volitamine“)</w:t>
      </w:r>
      <w:r w:rsidR="00297495">
        <w:rPr>
          <w:bCs/>
        </w:rPr>
        <w:t>.</w:t>
      </w:r>
    </w:p>
    <w:p w14:paraId="38C3FE55" w14:textId="77777777" w:rsidR="00C327C3" w:rsidRDefault="00C327C3" w:rsidP="00F70E25">
      <w:pPr>
        <w:ind w:left="-5" w:right="53"/>
      </w:pPr>
    </w:p>
    <w:p w14:paraId="434282F9" w14:textId="74473B93" w:rsidR="00C327C3" w:rsidRDefault="00F70E25" w:rsidP="00F70E25">
      <w:pPr>
        <w:ind w:left="-5" w:right="53"/>
      </w:pPr>
      <w:r w:rsidRPr="00F70E25">
        <w:t>Keskkonnaseadustiku üldosa seadus</w:t>
      </w:r>
      <w:r>
        <w:t>e</w:t>
      </w:r>
      <w:r w:rsidRPr="00F70E25">
        <w:t xml:space="preserve"> muu</w:t>
      </w:r>
      <w:r>
        <w:t>datus puudutab seaduse 5. peatükki „Loamenetlus“</w:t>
      </w:r>
      <w:r w:rsidR="00C327C3">
        <w:t>.</w:t>
      </w:r>
    </w:p>
    <w:p w14:paraId="54FC1213" w14:textId="77777777" w:rsidR="00C327C3" w:rsidRDefault="00C327C3" w:rsidP="00F70E25">
      <w:pPr>
        <w:ind w:left="-5" w:right="53"/>
      </w:pPr>
    </w:p>
    <w:p w14:paraId="68AB34B4" w14:textId="5F6B6BD7" w:rsidR="00106A56" w:rsidRDefault="00F70E25" w:rsidP="00F70E25">
      <w:pPr>
        <w:ind w:left="-5" w:right="53"/>
      </w:pPr>
      <w:r>
        <w:t xml:space="preserve">Riigilõivuseaduse muudatus </w:t>
      </w:r>
      <w:r w:rsidR="00F13D15">
        <w:t xml:space="preserve">puudutab </w:t>
      </w:r>
      <w:r>
        <w:t>seaduse 6. peatükki „</w:t>
      </w:r>
      <w:r w:rsidRPr="00F70E25">
        <w:t>Kliimaministeeriumi valitsemisala toimingud</w:t>
      </w:r>
      <w:r>
        <w:t>“ (3. jagu „Keskkonnaameti toimingud“, 4. jaotis “Kiirgusseaduse alusel tehtavad toimingud“)</w:t>
      </w:r>
      <w:r w:rsidR="005E1716">
        <w:t>.</w:t>
      </w:r>
    </w:p>
    <w:p w14:paraId="24E4CC1A" w14:textId="77777777" w:rsidR="00B8733F" w:rsidRDefault="00B8733F" w:rsidP="00F70E25">
      <w:pPr>
        <w:ind w:left="-5" w:right="53"/>
      </w:pPr>
    </w:p>
    <w:p w14:paraId="08DEB854" w14:textId="61DBF674" w:rsidR="009A218D" w:rsidRDefault="009A218D" w:rsidP="000C048E">
      <w:pPr>
        <w:spacing w:after="0" w:line="259" w:lineRule="auto"/>
        <w:ind w:left="0" w:right="0" w:firstLine="0"/>
        <w:rPr>
          <w:bCs/>
          <w:szCs w:val="24"/>
        </w:rPr>
      </w:pPr>
      <w:bookmarkStart w:id="23" w:name="_Hlk159965960"/>
      <w:r w:rsidRPr="009A218D">
        <w:rPr>
          <w:b/>
          <w:szCs w:val="24"/>
        </w:rPr>
        <w:lastRenderedPageBreak/>
        <w:t>Paragrahvi 1 punktiga 1</w:t>
      </w:r>
      <w:r>
        <w:rPr>
          <w:b/>
          <w:szCs w:val="24"/>
        </w:rPr>
        <w:t xml:space="preserve"> </w:t>
      </w:r>
      <w:bookmarkEnd w:id="23"/>
      <w:r w:rsidRPr="009A218D">
        <w:rPr>
          <w:bCs/>
          <w:szCs w:val="24"/>
        </w:rPr>
        <w:t>muudetaks</w:t>
      </w:r>
      <w:r w:rsidRPr="00F06B56">
        <w:rPr>
          <w:bCs/>
          <w:szCs w:val="24"/>
        </w:rPr>
        <w:t>e</w:t>
      </w:r>
      <w:r w:rsidR="00295CFB" w:rsidRPr="00F06B56">
        <w:rPr>
          <w:bCs/>
          <w:szCs w:val="24"/>
        </w:rPr>
        <w:t xml:space="preserve"> </w:t>
      </w:r>
      <w:r w:rsidR="00F06B56" w:rsidRPr="00F06B56">
        <w:rPr>
          <w:bCs/>
          <w:szCs w:val="24"/>
        </w:rPr>
        <w:t xml:space="preserve">kiirgusseaduse § </w:t>
      </w:r>
      <w:r w:rsidR="00F06B56">
        <w:rPr>
          <w:bCs/>
          <w:szCs w:val="24"/>
        </w:rPr>
        <w:t>2</w:t>
      </w:r>
      <w:r w:rsidR="00F06B56" w:rsidRPr="00F06B56">
        <w:rPr>
          <w:bCs/>
          <w:szCs w:val="24"/>
        </w:rPr>
        <w:t xml:space="preserve"> lõi</w:t>
      </w:r>
      <w:r w:rsidR="00F06B56">
        <w:rPr>
          <w:bCs/>
          <w:szCs w:val="24"/>
        </w:rPr>
        <w:t>get 2</w:t>
      </w:r>
      <w:r w:rsidR="00297495">
        <w:rPr>
          <w:bCs/>
          <w:szCs w:val="24"/>
        </w:rPr>
        <w:t>,</w:t>
      </w:r>
      <w:r w:rsidR="00F06B56">
        <w:rPr>
          <w:bCs/>
          <w:szCs w:val="24"/>
        </w:rPr>
        <w:t xml:space="preserve"> lisades, et</w:t>
      </w:r>
      <w:r w:rsidR="00F06B56" w:rsidRPr="00F06B56">
        <w:rPr>
          <w:bCs/>
          <w:szCs w:val="24"/>
        </w:rPr>
        <w:t xml:space="preserve"> </w:t>
      </w:r>
      <w:r w:rsidR="005E1716">
        <w:rPr>
          <w:bCs/>
          <w:szCs w:val="24"/>
        </w:rPr>
        <w:t>k</w:t>
      </w:r>
      <w:r w:rsidR="00F06B56" w:rsidRPr="00F06B56">
        <w:rPr>
          <w:bCs/>
          <w:szCs w:val="24"/>
        </w:rPr>
        <w:t>eskkonnaseadustiku üldosa seaduse 5. peatükki</w:t>
      </w:r>
      <w:r w:rsidR="00F06B56">
        <w:rPr>
          <w:bCs/>
          <w:szCs w:val="24"/>
        </w:rPr>
        <w:t xml:space="preserve"> kohaldatakse ka kiirgustegevuse </w:t>
      </w:r>
      <w:r w:rsidR="005E1716">
        <w:rPr>
          <w:bCs/>
          <w:szCs w:val="24"/>
        </w:rPr>
        <w:t>r</w:t>
      </w:r>
      <w:r w:rsidR="00F06B56">
        <w:rPr>
          <w:bCs/>
          <w:szCs w:val="24"/>
        </w:rPr>
        <w:t>egistreeringu puhul.</w:t>
      </w:r>
    </w:p>
    <w:p w14:paraId="15F079D5" w14:textId="77777777" w:rsidR="00F06B56" w:rsidRPr="009A218D" w:rsidRDefault="00F06B56" w:rsidP="000C048E">
      <w:pPr>
        <w:spacing w:after="0" w:line="259" w:lineRule="auto"/>
        <w:ind w:left="0" w:right="0" w:firstLine="0"/>
        <w:rPr>
          <w:bCs/>
          <w:szCs w:val="24"/>
        </w:rPr>
      </w:pPr>
    </w:p>
    <w:p w14:paraId="5641AB3F" w14:textId="15EC5B42" w:rsidR="009A218D" w:rsidRPr="009A218D" w:rsidRDefault="009A218D" w:rsidP="000C048E">
      <w:pPr>
        <w:spacing w:after="0" w:line="259" w:lineRule="auto"/>
        <w:ind w:left="0" w:right="0" w:firstLine="0"/>
        <w:rPr>
          <w:bCs/>
          <w:szCs w:val="24"/>
        </w:rPr>
      </w:pPr>
      <w:r w:rsidRPr="009A218D">
        <w:rPr>
          <w:b/>
          <w:szCs w:val="24"/>
        </w:rPr>
        <w:t>Punktiga 2</w:t>
      </w:r>
      <w:r>
        <w:rPr>
          <w:bCs/>
          <w:szCs w:val="24"/>
        </w:rPr>
        <w:t xml:space="preserve"> </w:t>
      </w:r>
      <w:r w:rsidR="005E1716">
        <w:rPr>
          <w:bCs/>
          <w:szCs w:val="24"/>
        </w:rPr>
        <w:t xml:space="preserve">täiendatakse </w:t>
      </w:r>
      <w:bookmarkStart w:id="24" w:name="_Hlk155552503"/>
      <w:r w:rsidRPr="009A218D">
        <w:rPr>
          <w:bCs/>
          <w:szCs w:val="24"/>
        </w:rPr>
        <w:t>seaduse 1. peatükki</w:t>
      </w:r>
      <w:r w:rsidR="005E1716">
        <w:rPr>
          <w:bCs/>
          <w:szCs w:val="24"/>
        </w:rPr>
        <w:t xml:space="preserve"> </w:t>
      </w:r>
      <w:r w:rsidR="00432D5B">
        <w:rPr>
          <w:bCs/>
          <w:szCs w:val="24"/>
        </w:rPr>
        <w:t>§-ga</w:t>
      </w:r>
      <w:r w:rsidRPr="009A218D">
        <w:rPr>
          <w:bCs/>
          <w:szCs w:val="24"/>
        </w:rPr>
        <w:t xml:space="preserve"> 4</w:t>
      </w:r>
      <w:r w:rsidRPr="009A218D">
        <w:rPr>
          <w:bCs/>
          <w:szCs w:val="24"/>
          <w:vertAlign w:val="superscript"/>
        </w:rPr>
        <w:t>1</w:t>
      </w:r>
      <w:r w:rsidR="00297495">
        <w:rPr>
          <w:bCs/>
          <w:szCs w:val="24"/>
        </w:rPr>
        <w:t xml:space="preserve">, </w:t>
      </w:r>
      <w:r w:rsidR="005E1716">
        <w:rPr>
          <w:bCs/>
          <w:szCs w:val="24"/>
        </w:rPr>
        <w:t>tuues seadus</w:t>
      </w:r>
      <w:r w:rsidR="00F76E9F">
        <w:rPr>
          <w:bCs/>
          <w:szCs w:val="24"/>
        </w:rPr>
        <w:t>esse uue mõistena „k</w:t>
      </w:r>
      <w:r w:rsidRPr="009A218D">
        <w:rPr>
          <w:bCs/>
          <w:szCs w:val="24"/>
        </w:rPr>
        <w:t>iirgustegevuse teostaja</w:t>
      </w:r>
      <w:r w:rsidR="00F76E9F">
        <w:rPr>
          <w:bCs/>
          <w:szCs w:val="24"/>
        </w:rPr>
        <w:t xml:space="preserve">“, mis </w:t>
      </w:r>
      <w:r w:rsidR="00297495">
        <w:rPr>
          <w:bCs/>
          <w:szCs w:val="24"/>
        </w:rPr>
        <w:t>märgib</w:t>
      </w:r>
      <w:r w:rsidR="00F76E9F">
        <w:rPr>
          <w:bCs/>
          <w:szCs w:val="24"/>
        </w:rPr>
        <w:t xml:space="preserve"> nii</w:t>
      </w:r>
      <w:r w:rsidRPr="009A218D">
        <w:rPr>
          <w:bCs/>
          <w:szCs w:val="24"/>
        </w:rPr>
        <w:t xml:space="preserve"> kiirgustegevusl</w:t>
      </w:r>
      <w:r w:rsidR="00F76E9F">
        <w:rPr>
          <w:bCs/>
          <w:szCs w:val="24"/>
        </w:rPr>
        <w:t>oa kui</w:t>
      </w:r>
      <w:r w:rsidRPr="009A218D">
        <w:rPr>
          <w:bCs/>
          <w:szCs w:val="24"/>
        </w:rPr>
        <w:t xml:space="preserve"> </w:t>
      </w:r>
      <w:r w:rsidR="00297495">
        <w:rPr>
          <w:bCs/>
          <w:szCs w:val="24"/>
        </w:rPr>
        <w:t xml:space="preserve">ka </w:t>
      </w:r>
      <w:r w:rsidRPr="009A218D">
        <w:rPr>
          <w:bCs/>
          <w:szCs w:val="24"/>
        </w:rPr>
        <w:t>kiirgustegevuse</w:t>
      </w:r>
      <w:r w:rsidR="00F76E9F">
        <w:rPr>
          <w:bCs/>
          <w:szCs w:val="24"/>
        </w:rPr>
        <w:t xml:space="preserve"> </w:t>
      </w:r>
      <w:r w:rsidRPr="009A218D">
        <w:rPr>
          <w:bCs/>
          <w:szCs w:val="24"/>
        </w:rPr>
        <w:t>registreering</w:t>
      </w:r>
      <w:r w:rsidR="00F76E9F">
        <w:rPr>
          <w:bCs/>
          <w:szCs w:val="24"/>
        </w:rPr>
        <w:t>u omajat.</w:t>
      </w:r>
    </w:p>
    <w:bookmarkEnd w:id="24"/>
    <w:p w14:paraId="3053806E" w14:textId="77777777" w:rsidR="009A218D" w:rsidRPr="009A218D" w:rsidRDefault="009A218D" w:rsidP="000C048E">
      <w:pPr>
        <w:spacing w:after="0" w:line="259" w:lineRule="auto"/>
        <w:ind w:left="0" w:right="0" w:firstLine="0"/>
        <w:rPr>
          <w:bCs/>
          <w:szCs w:val="24"/>
        </w:rPr>
      </w:pPr>
    </w:p>
    <w:p w14:paraId="360889AC" w14:textId="3A697DE5" w:rsidR="009A218D" w:rsidRPr="009A218D" w:rsidRDefault="00F76E9F" w:rsidP="000C048E">
      <w:pPr>
        <w:spacing w:after="0" w:line="259" w:lineRule="auto"/>
        <w:ind w:left="0" w:right="0" w:firstLine="0"/>
        <w:rPr>
          <w:bCs/>
          <w:szCs w:val="24"/>
        </w:rPr>
      </w:pPr>
      <w:r w:rsidRPr="00F76E9F">
        <w:rPr>
          <w:b/>
          <w:szCs w:val="24"/>
        </w:rPr>
        <w:t>Punktiga 3</w:t>
      </w:r>
      <w:r w:rsidRPr="00F76E9F">
        <w:rPr>
          <w:bCs/>
          <w:szCs w:val="24"/>
        </w:rPr>
        <w:t xml:space="preserve"> </w:t>
      </w:r>
      <w:r>
        <w:rPr>
          <w:bCs/>
          <w:szCs w:val="24"/>
        </w:rPr>
        <w:t>täiendatakse §</w:t>
      </w:r>
      <w:r w:rsidR="009A218D" w:rsidRPr="009A218D">
        <w:rPr>
          <w:bCs/>
          <w:szCs w:val="24"/>
        </w:rPr>
        <w:t xml:space="preserve"> 7 lõikega </w:t>
      </w:r>
      <w:r w:rsidR="00CF5135">
        <w:rPr>
          <w:bCs/>
          <w:szCs w:val="24"/>
        </w:rPr>
        <w:t>1</w:t>
      </w:r>
      <w:r w:rsidR="00CF5135" w:rsidRPr="00CF5135">
        <w:rPr>
          <w:bCs/>
          <w:szCs w:val="24"/>
          <w:vertAlign w:val="superscript"/>
        </w:rPr>
        <w:t>2</w:t>
      </w:r>
      <w:r w:rsidR="00432D5B">
        <w:rPr>
          <w:bCs/>
          <w:szCs w:val="24"/>
        </w:rPr>
        <w:t>,</w:t>
      </w:r>
      <w:r w:rsidR="009A218D" w:rsidRPr="009A218D">
        <w:rPr>
          <w:bCs/>
          <w:szCs w:val="24"/>
        </w:rPr>
        <w:t xml:space="preserve"> </w:t>
      </w:r>
      <w:r>
        <w:rPr>
          <w:bCs/>
          <w:szCs w:val="24"/>
        </w:rPr>
        <w:t>tuues seadusesse lahtise kiirgusallika mõiste.</w:t>
      </w:r>
      <w:bookmarkStart w:id="25" w:name="_Hlk156642208"/>
      <w:r w:rsidR="009A218D" w:rsidRPr="009A218D">
        <w:rPr>
          <w:bCs/>
          <w:szCs w:val="24"/>
        </w:rPr>
        <w:t xml:space="preserve"> </w:t>
      </w:r>
      <w:bookmarkEnd w:id="25"/>
      <w:r w:rsidR="009A218D" w:rsidRPr="009A218D">
        <w:rPr>
          <w:bCs/>
          <w:szCs w:val="24"/>
        </w:rPr>
        <w:t>Lahtine kiirgusallikas on kiirgusallikas, milles radioaktiivne aine ei ole püsivalt suletud kapslisse või pole tugevalt seotud tahke aine koosseisu.</w:t>
      </w:r>
    </w:p>
    <w:p w14:paraId="00965E5C" w14:textId="77777777" w:rsidR="009A218D" w:rsidRPr="009A218D" w:rsidRDefault="009A218D" w:rsidP="000C048E">
      <w:pPr>
        <w:spacing w:after="0" w:line="259" w:lineRule="auto"/>
        <w:ind w:left="0" w:right="0" w:firstLine="0"/>
        <w:rPr>
          <w:bCs/>
          <w:szCs w:val="24"/>
        </w:rPr>
      </w:pPr>
    </w:p>
    <w:p w14:paraId="23AE9EDB" w14:textId="17E0E92A" w:rsidR="009A218D" w:rsidRPr="009A218D" w:rsidRDefault="00FE298C" w:rsidP="000C048E">
      <w:pPr>
        <w:spacing w:after="0" w:line="259" w:lineRule="auto"/>
        <w:ind w:left="0" w:right="0" w:firstLine="0"/>
        <w:rPr>
          <w:bCs/>
          <w:szCs w:val="24"/>
        </w:rPr>
      </w:pPr>
      <w:bookmarkStart w:id="26" w:name="_Hlk155548832"/>
      <w:r w:rsidRPr="00FE298C">
        <w:rPr>
          <w:b/>
          <w:szCs w:val="24"/>
        </w:rPr>
        <w:t>Punktiga 4</w:t>
      </w:r>
      <w:r w:rsidRPr="00FE298C">
        <w:rPr>
          <w:bCs/>
          <w:szCs w:val="24"/>
        </w:rPr>
        <w:t xml:space="preserve"> </w:t>
      </w:r>
      <w:r>
        <w:rPr>
          <w:bCs/>
          <w:szCs w:val="24"/>
        </w:rPr>
        <w:t xml:space="preserve">täiendatakse </w:t>
      </w:r>
      <w:r w:rsidRPr="00FE298C">
        <w:rPr>
          <w:bCs/>
          <w:szCs w:val="24"/>
        </w:rPr>
        <w:t xml:space="preserve">§ </w:t>
      </w:r>
      <w:r w:rsidR="009A218D" w:rsidRPr="009A218D">
        <w:rPr>
          <w:bCs/>
          <w:szCs w:val="24"/>
        </w:rPr>
        <w:t xml:space="preserve">8 </w:t>
      </w:r>
      <w:bookmarkEnd w:id="26"/>
      <w:r>
        <w:rPr>
          <w:bCs/>
          <w:szCs w:val="24"/>
        </w:rPr>
        <w:t>lõigetes</w:t>
      </w:r>
      <w:r w:rsidR="009A218D" w:rsidRPr="009A218D">
        <w:rPr>
          <w:bCs/>
          <w:szCs w:val="24"/>
        </w:rPr>
        <w:t xml:space="preserve"> 1 ja </w:t>
      </w:r>
      <w:bookmarkStart w:id="27" w:name="_Hlk155550574"/>
      <w:r w:rsidR="009A218D" w:rsidRPr="009A218D">
        <w:rPr>
          <w:bCs/>
          <w:szCs w:val="24"/>
        </w:rPr>
        <w:t xml:space="preserve">2 </w:t>
      </w:r>
      <w:r w:rsidR="0012758B">
        <w:rPr>
          <w:bCs/>
          <w:szCs w:val="24"/>
        </w:rPr>
        <w:t xml:space="preserve">väljaarvamis- ja vabastamistasemete mõisteid, täpsustades, et </w:t>
      </w:r>
      <w:r w:rsidR="0012758B" w:rsidRPr="00102E28">
        <w:rPr>
          <w:bCs/>
          <w:szCs w:val="24"/>
        </w:rPr>
        <w:t xml:space="preserve">lisaks </w:t>
      </w:r>
      <w:r w:rsidR="009A218D" w:rsidRPr="00102E28">
        <w:rPr>
          <w:bCs/>
          <w:szCs w:val="24"/>
        </w:rPr>
        <w:t>kiirgustegevusl</w:t>
      </w:r>
      <w:r w:rsidR="0012758B" w:rsidRPr="00102E28">
        <w:rPr>
          <w:bCs/>
          <w:szCs w:val="24"/>
        </w:rPr>
        <w:t>oale k</w:t>
      </w:r>
      <w:r w:rsidR="00102E28" w:rsidRPr="00102E28">
        <w:rPr>
          <w:bCs/>
          <w:szCs w:val="24"/>
        </w:rPr>
        <w:t>ohalduvad</w:t>
      </w:r>
      <w:r w:rsidR="0012758B" w:rsidRPr="00102E28">
        <w:rPr>
          <w:bCs/>
          <w:szCs w:val="24"/>
        </w:rPr>
        <w:t xml:space="preserve"> väljaarvamis- ja vabastamistasemed ka </w:t>
      </w:r>
      <w:r w:rsidR="009A218D" w:rsidRPr="00102E28">
        <w:rPr>
          <w:bCs/>
          <w:szCs w:val="24"/>
        </w:rPr>
        <w:t>kiirgustegevuse registreeringu</w:t>
      </w:r>
      <w:r w:rsidR="0012758B" w:rsidRPr="00102E28">
        <w:rPr>
          <w:bCs/>
          <w:szCs w:val="24"/>
        </w:rPr>
        <w:t>le.</w:t>
      </w:r>
    </w:p>
    <w:bookmarkEnd w:id="27"/>
    <w:p w14:paraId="7D10EA35" w14:textId="77777777" w:rsidR="009A218D" w:rsidRPr="009A218D" w:rsidRDefault="009A218D" w:rsidP="000C048E">
      <w:pPr>
        <w:spacing w:after="0" w:line="259" w:lineRule="auto"/>
        <w:ind w:left="0" w:right="0" w:firstLine="0"/>
        <w:rPr>
          <w:bCs/>
          <w:szCs w:val="24"/>
        </w:rPr>
      </w:pPr>
    </w:p>
    <w:p w14:paraId="0CF5F6DE" w14:textId="26194311" w:rsidR="009A218D" w:rsidRPr="009A218D" w:rsidRDefault="00D75CB7" w:rsidP="000C048E">
      <w:pPr>
        <w:spacing w:after="0" w:line="259" w:lineRule="auto"/>
        <w:ind w:left="0" w:right="0" w:firstLine="0"/>
        <w:rPr>
          <w:bCs/>
          <w:szCs w:val="24"/>
        </w:rPr>
      </w:pPr>
      <w:r w:rsidRPr="00D75CB7">
        <w:rPr>
          <w:b/>
          <w:szCs w:val="24"/>
        </w:rPr>
        <w:t>Punktiga 5</w:t>
      </w:r>
      <w:r w:rsidRPr="00D75CB7">
        <w:rPr>
          <w:bCs/>
          <w:szCs w:val="24"/>
        </w:rPr>
        <w:t xml:space="preserve"> </w:t>
      </w:r>
      <w:r>
        <w:rPr>
          <w:bCs/>
          <w:szCs w:val="24"/>
        </w:rPr>
        <w:t>muudetakse</w:t>
      </w:r>
      <w:r w:rsidR="009A218D" w:rsidRPr="009A218D">
        <w:rPr>
          <w:bCs/>
          <w:szCs w:val="24"/>
        </w:rPr>
        <w:t xml:space="preserve"> </w:t>
      </w:r>
      <w:r w:rsidRPr="00D75CB7">
        <w:rPr>
          <w:bCs/>
          <w:szCs w:val="24"/>
        </w:rPr>
        <w:t xml:space="preserve">§ </w:t>
      </w:r>
      <w:r w:rsidR="009A218D" w:rsidRPr="009A218D">
        <w:rPr>
          <w:bCs/>
          <w:szCs w:val="24"/>
        </w:rPr>
        <w:t>10</w:t>
      </w:r>
      <w:r w:rsidR="00432D5B">
        <w:rPr>
          <w:bCs/>
          <w:szCs w:val="24"/>
        </w:rPr>
        <w:t>,</w:t>
      </w:r>
      <w:r>
        <w:rPr>
          <w:bCs/>
          <w:szCs w:val="24"/>
        </w:rPr>
        <w:t xml:space="preserve"> asendades </w:t>
      </w:r>
      <w:r w:rsidR="00297495">
        <w:rPr>
          <w:bCs/>
          <w:szCs w:val="24"/>
        </w:rPr>
        <w:t xml:space="preserve">sõnad </w:t>
      </w:r>
      <w:r w:rsidR="009A218D" w:rsidRPr="009A218D">
        <w:rPr>
          <w:bCs/>
          <w:szCs w:val="24"/>
        </w:rPr>
        <w:t xml:space="preserve">„kiirgustegevusloa omaja“ </w:t>
      </w:r>
      <w:r w:rsidR="00297495">
        <w:rPr>
          <w:bCs/>
          <w:szCs w:val="24"/>
        </w:rPr>
        <w:t>sõnadega</w:t>
      </w:r>
      <w:r>
        <w:rPr>
          <w:bCs/>
          <w:szCs w:val="24"/>
        </w:rPr>
        <w:t xml:space="preserve"> „</w:t>
      </w:r>
      <w:r w:rsidR="009A218D" w:rsidRPr="009A218D">
        <w:rPr>
          <w:bCs/>
          <w:szCs w:val="24"/>
        </w:rPr>
        <w:t>kiirgustegevuse teostaja“</w:t>
      </w:r>
      <w:r w:rsidR="003E548D">
        <w:rPr>
          <w:bCs/>
          <w:szCs w:val="24"/>
        </w:rPr>
        <w:t>.</w:t>
      </w:r>
      <w:r>
        <w:rPr>
          <w:bCs/>
          <w:szCs w:val="24"/>
        </w:rPr>
        <w:t xml:space="preserve"> </w:t>
      </w:r>
      <w:r w:rsidR="00C13E97">
        <w:rPr>
          <w:bCs/>
          <w:szCs w:val="24"/>
        </w:rPr>
        <w:t xml:space="preserve">Kiirgustegevuse teostaja </w:t>
      </w:r>
      <w:r w:rsidR="003E548D">
        <w:rPr>
          <w:bCs/>
          <w:szCs w:val="24"/>
        </w:rPr>
        <w:t xml:space="preserve">mõiste </w:t>
      </w:r>
      <w:r w:rsidR="00C13E97">
        <w:rPr>
          <w:bCs/>
          <w:szCs w:val="24"/>
        </w:rPr>
        <w:t xml:space="preserve">hõlmab nii kiirgustegevusloa kui </w:t>
      </w:r>
      <w:r w:rsidR="003E548D">
        <w:rPr>
          <w:bCs/>
          <w:szCs w:val="24"/>
        </w:rPr>
        <w:t xml:space="preserve">ka </w:t>
      </w:r>
      <w:r w:rsidR="00C13E97">
        <w:rPr>
          <w:bCs/>
          <w:szCs w:val="24"/>
        </w:rPr>
        <w:t>kiirgustegevuse registreeringu omajat, seega tuleb ka k</w:t>
      </w:r>
      <w:r>
        <w:rPr>
          <w:bCs/>
          <w:szCs w:val="24"/>
        </w:rPr>
        <w:t xml:space="preserve">iirgustöötaja </w:t>
      </w:r>
      <w:r w:rsidR="00C13E97">
        <w:rPr>
          <w:bCs/>
          <w:szCs w:val="24"/>
        </w:rPr>
        <w:t>defineerida uue mõiste</w:t>
      </w:r>
      <w:r w:rsidR="003E548D">
        <w:rPr>
          <w:bCs/>
          <w:szCs w:val="24"/>
        </w:rPr>
        <w:t xml:space="preserve"> kaudu</w:t>
      </w:r>
      <w:r w:rsidR="00C13E97">
        <w:rPr>
          <w:bCs/>
          <w:szCs w:val="24"/>
        </w:rPr>
        <w:t>.</w:t>
      </w:r>
    </w:p>
    <w:p w14:paraId="530C6B67" w14:textId="77777777" w:rsidR="009A218D" w:rsidRPr="009A218D" w:rsidRDefault="009A218D" w:rsidP="009A218D">
      <w:pPr>
        <w:spacing w:after="0" w:line="259" w:lineRule="auto"/>
        <w:ind w:left="0" w:right="0" w:firstLine="0"/>
        <w:jc w:val="left"/>
        <w:rPr>
          <w:bCs/>
          <w:szCs w:val="24"/>
        </w:rPr>
      </w:pPr>
    </w:p>
    <w:p w14:paraId="1E813692" w14:textId="19AE339B" w:rsidR="009A218D" w:rsidRPr="009A218D" w:rsidRDefault="000C048E" w:rsidP="00081E9A">
      <w:pPr>
        <w:spacing w:after="0" w:line="259" w:lineRule="auto"/>
        <w:ind w:left="0" w:right="0" w:firstLine="0"/>
        <w:rPr>
          <w:bCs/>
          <w:szCs w:val="24"/>
        </w:rPr>
      </w:pPr>
      <w:r w:rsidRPr="000C048E">
        <w:rPr>
          <w:b/>
          <w:szCs w:val="24"/>
        </w:rPr>
        <w:t>Punktiga</w:t>
      </w:r>
      <w:r w:rsidRPr="000C048E">
        <w:rPr>
          <w:bCs/>
          <w:szCs w:val="24"/>
        </w:rPr>
        <w:t xml:space="preserve"> </w:t>
      </w:r>
      <w:r w:rsidRPr="000C048E">
        <w:rPr>
          <w:b/>
          <w:szCs w:val="24"/>
        </w:rPr>
        <w:t>6</w:t>
      </w:r>
      <w:r w:rsidRPr="000C048E">
        <w:rPr>
          <w:bCs/>
          <w:szCs w:val="24"/>
        </w:rPr>
        <w:t xml:space="preserve"> </w:t>
      </w:r>
      <w:r>
        <w:rPr>
          <w:bCs/>
          <w:szCs w:val="24"/>
        </w:rPr>
        <w:t xml:space="preserve">täiendatakse </w:t>
      </w:r>
      <w:r w:rsidR="005E0664">
        <w:rPr>
          <w:bCs/>
          <w:szCs w:val="24"/>
        </w:rPr>
        <w:t xml:space="preserve">§ </w:t>
      </w:r>
      <w:r w:rsidR="009A218D" w:rsidRPr="009A218D">
        <w:rPr>
          <w:bCs/>
          <w:szCs w:val="24"/>
        </w:rPr>
        <w:t xml:space="preserve">14 </w:t>
      </w:r>
      <w:r>
        <w:rPr>
          <w:bCs/>
          <w:szCs w:val="24"/>
        </w:rPr>
        <w:t>lõike</w:t>
      </w:r>
      <w:r w:rsidR="005E0664">
        <w:rPr>
          <w:bCs/>
          <w:szCs w:val="24"/>
        </w:rPr>
        <w:t>s</w:t>
      </w:r>
      <w:r>
        <w:rPr>
          <w:bCs/>
          <w:szCs w:val="24"/>
        </w:rPr>
        <w:t xml:space="preserve"> 2 </w:t>
      </w:r>
      <w:r w:rsidR="005E0664">
        <w:rPr>
          <w:bCs/>
          <w:szCs w:val="24"/>
        </w:rPr>
        <w:t xml:space="preserve">sätestatud </w:t>
      </w:r>
      <w:r>
        <w:rPr>
          <w:bCs/>
          <w:szCs w:val="24"/>
        </w:rPr>
        <w:t>kutsekiirituse mõistet</w:t>
      </w:r>
      <w:r w:rsidR="005E0664">
        <w:rPr>
          <w:bCs/>
          <w:szCs w:val="24"/>
        </w:rPr>
        <w:t xml:space="preserve">. Muudatusega täpsustatakse, </w:t>
      </w:r>
      <w:r>
        <w:rPr>
          <w:bCs/>
          <w:szCs w:val="24"/>
        </w:rPr>
        <w:t xml:space="preserve">et kutsekiiritus on kiiritus, mida kiirgustöötaja saab või võib saada lisaks </w:t>
      </w:r>
      <w:r w:rsidR="009A218D" w:rsidRPr="009A218D">
        <w:rPr>
          <w:bCs/>
          <w:szCs w:val="24"/>
        </w:rPr>
        <w:t>kiirgustegevusloa</w:t>
      </w:r>
      <w:r>
        <w:rPr>
          <w:bCs/>
          <w:szCs w:val="24"/>
        </w:rPr>
        <w:t xml:space="preserve"> alusel toimuvast kiirgustegevusest ka kiirgustegevusest, mis toimub </w:t>
      </w:r>
      <w:r w:rsidR="009A218D" w:rsidRPr="009A218D">
        <w:rPr>
          <w:bCs/>
          <w:szCs w:val="24"/>
        </w:rPr>
        <w:t>kiirgustegevuse registreeringu</w:t>
      </w:r>
      <w:r>
        <w:rPr>
          <w:bCs/>
          <w:szCs w:val="24"/>
        </w:rPr>
        <w:t xml:space="preserve"> alusel.</w:t>
      </w:r>
    </w:p>
    <w:p w14:paraId="5E1744F2" w14:textId="77777777" w:rsidR="009A218D" w:rsidRPr="009A218D" w:rsidRDefault="009A218D" w:rsidP="00081E9A">
      <w:pPr>
        <w:spacing w:after="0" w:line="259" w:lineRule="auto"/>
        <w:ind w:left="0" w:right="0" w:firstLine="0"/>
        <w:rPr>
          <w:bCs/>
          <w:szCs w:val="24"/>
        </w:rPr>
      </w:pPr>
    </w:p>
    <w:p w14:paraId="3DBCE3D0" w14:textId="4AFE9321" w:rsidR="009A218D" w:rsidRPr="009A218D" w:rsidRDefault="005E1AD2" w:rsidP="00081E9A">
      <w:pPr>
        <w:spacing w:after="0" w:line="259" w:lineRule="auto"/>
        <w:ind w:left="0" w:right="0" w:firstLine="0"/>
        <w:rPr>
          <w:bCs/>
          <w:szCs w:val="24"/>
        </w:rPr>
      </w:pPr>
      <w:r w:rsidRPr="005E1AD2">
        <w:rPr>
          <w:b/>
          <w:szCs w:val="24"/>
        </w:rPr>
        <w:t xml:space="preserve">Punktiga </w:t>
      </w:r>
      <w:r w:rsidR="009A218D" w:rsidRPr="009A218D">
        <w:rPr>
          <w:b/>
          <w:szCs w:val="24"/>
        </w:rPr>
        <w:t>7</w:t>
      </w:r>
      <w:r w:rsidR="001D6943">
        <w:rPr>
          <w:b/>
          <w:szCs w:val="24"/>
        </w:rPr>
        <w:t xml:space="preserve"> </w:t>
      </w:r>
      <w:r w:rsidR="001D6943" w:rsidRPr="001D6943">
        <w:rPr>
          <w:bCs/>
          <w:szCs w:val="24"/>
        </w:rPr>
        <w:t>muudetakse</w:t>
      </w:r>
      <w:r w:rsidR="00764B51">
        <w:rPr>
          <w:bCs/>
          <w:szCs w:val="24"/>
        </w:rPr>
        <w:t xml:space="preserve"> ja sõnastatakse uuesti</w:t>
      </w:r>
      <w:r w:rsidR="001D6943" w:rsidRPr="001D6943">
        <w:rPr>
          <w:bCs/>
          <w:szCs w:val="24"/>
        </w:rPr>
        <w:t xml:space="preserve"> §</w:t>
      </w:r>
      <w:r w:rsidR="009A218D" w:rsidRPr="009A218D">
        <w:rPr>
          <w:bCs/>
          <w:szCs w:val="24"/>
        </w:rPr>
        <w:t xml:space="preserve"> 24</w:t>
      </w:r>
      <w:r w:rsidR="009A218D" w:rsidRPr="009A218D">
        <w:rPr>
          <w:bCs/>
          <w:szCs w:val="24"/>
          <w:vertAlign w:val="superscript"/>
        </w:rPr>
        <w:t>1</w:t>
      </w:r>
      <w:r w:rsidR="00764B51">
        <w:rPr>
          <w:bCs/>
          <w:szCs w:val="24"/>
        </w:rPr>
        <w:t>. Paragrahvis asendatakse</w:t>
      </w:r>
      <w:r w:rsidR="001D6943">
        <w:rPr>
          <w:bCs/>
          <w:szCs w:val="24"/>
        </w:rPr>
        <w:t xml:space="preserve"> seni kasutusel olnud kiirgustegevusloa omaja mõiste kiirgustegevuse teostaja mõistega</w:t>
      </w:r>
      <w:r w:rsidR="00764B51">
        <w:rPr>
          <w:bCs/>
          <w:szCs w:val="24"/>
        </w:rPr>
        <w:t>. Muudatus on vajalik, et</w:t>
      </w:r>
      <w:r w:rsidR="001D6943">
        <w:rPr>
          <w:bCs/>
          <w:szCs w:val="24"/>
        </w:rPr>
        <w:t xml:space="preserve"> oleks</w:t>
      </w:r>
      <w:r w:rsidR="00764B51">
        <w:rPr>
          <w:bCs/>
          <w:szCs w:val="24"/>
        </w:rPr>
        <w:t xml:space="preserve"> sõnaselgelt sätestatud, et </w:t>
      </w:r>
      <w:r w:rsidR="001D6943">
        <w:rPr>
          <w:bCs/>
          <w:szCs w:val="24"/>
        </w:rPr>
        <w:t>vastutus rakendub kiirgustegevuse teostajale nii kiirgustegevusloaga kui ka kiirgustegevuse registreeringuga reguleeritud kiirgustegevuse puhul.</w:t>
      </w:r>
    </w:p>
    <w:p w14:paraId="127C6B9F" w14:textId="77777777" w:rsidR="009A218D" w:rsidRPr="009A218D" w:rsidRDefault="009A218D" w:rsidP="009A218D">
      <w:pPr>
        <w:spacing w:after="0" w:line="259" w:lineRule="auto"/>
        <w:ind w:left="0" w:right="0" w:firstLine="0"/>
        <w:jc w:val="left"/>
        <w:rPr>
          <w:bCs/>
          <w:szCs w:val="24"/>
        </w:rPr>
      </w:pPr>
    </w:p>
    <w:p w14:paraId="417E3964" w14:textId="7D157A59" w:rsidR="009A218D" w:rsidRPr="009A218D" w:rsidRDefault="00081E9A" w:rsidP="00402997">
      <w:pPr>
        <w:spacing w:after="0" w:line="259" w:lineRule="auto"/>
        <w:ind w:left="0" w:right="0" w:firstLine="0"/>
        <w:rPr>
          <w:bCs/>
          <w:szCs w:val="24"/>
        </w:rPr>
      </w:pPr>
      <w:r w:rsidRPr="00081E9A">
        <w:rPr>
          <w:b/>
          <w:szCs w:val="24"/>
        </w:rPr>
        <w:t xml:space="preserve">Punktiga </w:t>
      </w:r>
      <w:r w:rsidR="009A218D" w:rsidRPr="009A218D">
        <w:rPr>
          <w:b/>
          <w:szCs w:val="24"/>
        </w:rPr>
        <w:t>8</w:t>
      </w:r>
      <w:r>
        <w:rPr>
          <w:bCs/>
          <w:szCs w:val="24"/>
        </w:rPr>
        <w:t xml:space="preserve"> muudetakse §</w:t>
      </w:r>
      <w:r w:rsidR="009A218D" w:rsidRPr="009A218D">
        <w:rPr>
          <w:bCs/>
          <w:szCs w:val="24"/>
        </w:rPr>
        <w:t xml:space="preserve"> 29 </w:t>
      </w:r>
      <w:r>
        <w:rPr>
          <w:bCs/>
          <w:szCs w:val="24"/>
        </w:rPr>
        <w:t>lõike 3 sõnastust. Kohustus temaatiliste</w:t>
      </w:r>
      <w:r w:rsidR="003E548D">
        <w:rPr>
          <w:bCs/>
          <w:szCs w:val="24"/>
        </w:rPr>
        <w:t>ks</w:t>
      </w:r>
      <w:r>
        <w:rPr>
          <w:bCs/>
          <w:szCs w:val="24"/>
        </w:rPr>
        <w:t xml:space="preserve"> vastastikhindamiste</w:t>
      </w:r>
      <w:r w:rsidR="003E548D">
        <w:rPr>
          <w:bCs/>
          <w:szCs w:val="24"/>
        </w:rPr>
        <w:t>ks</w:t>
      </w:r>
      <w:r>
        <w:rPr>
          <w:bCs/>
          <w:szCs w:val="24"/>
        </w:rPr>
        <w:t xml:space="preserve"> tule</w:t>
      </w:r>
      <w:r w:rsidR="003E548D">
        <w:rPr>
          <w:bCs/>
          <w:szCs w:val="24"/>
        </w:rPr>
        <w:t>b</w:t>
      </w:r>
      <w:r w:rsidR="00710823">
        <w:rPr>
          <w:bCs/>
          <w:szCs w:val="24"/>
        </w:rPr>
        <w:t xml:space="preserve"> </w:t>
      </w:r>
      <w:bookmarkStart w:id="28" w:name="_Hlk167730014"/>
      <w:r w:rsidR="00710823" w:rsidRPr="00710823">
        <w:rPr>
          <w:bCs/>
          <w:szCs w:val="24"/>
        </w:rPr>
        <w:t>Euroopa Liidu Nõukogu direktiivi</w:t>
      </w:r>
      <w:r w:rsidR="00710823">
        <w:rPr>
          <w:bCs/>
          <w:szCs w:val="24"/>
        </w:rPr>
        <w:t xml:space="preserve">st </w:t>
      </w:r>
      <w:bookmarkStart w:id="29" w:name="_Hlk167714813"/>
      <w:r w:rsidRPr="00081E9A">
        <w:rPr>
          <w:bCs/>
          <w:szCs w:val="24"/>
        </w:rPr>
        <w:t>2014/87/EURATOM</w:t>
      </w:r>
      <w:bookmarkEnd w:id="29"/>
      <w:r w:rsidRPr="00081E9A">
        <w:rPr>
          <w:bCs/>
          <w:szCs w:val="24"/>
        </w:rPr>
        <w:t>,</w:t>
      </w:r>
      <w:r>
        <w:rPr>
          <w:bCs/>
          <w:szCs w:val="24"/>
        </w:rPr>
        <w:t xml:space="preserve"> </w:t>
      </w:r>
      <w:r w:rsidR="00710823" w:rsidRPr="00710823">
        <w:rPr>
          <w:bCs/>
          <w:szCs w:val="24"/>
        </w:rPr>
        <w:t>millega luuakse tuumaseadmete tuumaohutust</w:t>
      </w:r>
      <w:r w:rsidR="00710823">
        <w:rPr>
          <w:bCs/>
          <w:szCs w:val="24"/>
        </w:rPr>
        <w:t xml:space="preserve"> </w:t>
      </w:r>
      <w:r w:rsidR="00710823" w:rsidRPr="00710823">
        <w:rPr>
          <w:bCs/>
          <w:szCs w:val="24"/>
        </w:rPr>
        <w:t>käsitlev ühenduse raamistik</w:t>
      </w:r>
      <w:r w:rsidR="00710823">
        <w:rPr>
          <w:bCs/>
          <w:szCs w:val="24"/>
        </w:rPr>
        <w:t>. Direktiivi kohaselt peavad l</w:t>
      </w:r>
      <w:r w:rsidR="00710823" w:rsidRPr="00710823">
        <w:rPr>
          <w:bCs/>
          <w:szCs w:val="24"/>
        </w:rPr>
        <w:t>iikmesriigid oma pädevate reguleerivate asutuste kaudu</w:t>
      </w:r>
      <w:r w:rsidR="00710823">
        <w:rPr>
          <w:bCs/>
          <w:szCs w:val="24"/>
        </w:rPr>
        <w:t xml:space="preserve"> ning koostöös </w:t>
      </w:r>
      <w:r w:rsidR="00710823" w:rsidRPr="00710823">
        <w:rPr>
          <w:bCs/>
          <w:szCs w:val="24"/>
        </w:rPr>
        <w:t xml:space="preserve">Euroopa tuumaohutuse </w:t>
      </w:r>
      <w:r w:rsidR="00710823">
        <w:rPr>
          <w:bCs/>
          <w:szCs w:val="24"/>
        </w:rPr>
        <w:t>regulaatorite grupiga (</w:t>
      </w:r>
      <w:r w:rsidR="00710823" w:rsidRPr="00710823">
        <w:rPr>
          <w:bCs/>
          <w:szCs w:val="24"/>
        </w:rPr>
        <w:t>ENSREGi</w:t>
      </w:r>
      <w:r w:rsidR="00710823">
        <w:rPr>
          <w:bCs/>
          <w:szCs w:val="24"/>
        </w:rPr>
        <w:t xml:space="preserve"> (</w:t>
      </w:r>
      <w:r w:rsidR="00710823" w:rsidRPr="00710823">
        <w:rPr>
          <w:bCs/>
          <w:i/>
          <w:iCs/>
          <w:szCs w:val="24"/>
        </w:rPr>
        <w:t>European Nuclear Safety Regulators Group</w:t>
      </w:r>
      <w:r w:rsidR="00710823">
        <w:rPr>
          <w:bCs/>
          <w:szCs w:val="24"/>
        </w:rPr>
        <w:t>))</w:t>
      </w:r>
      <w:r w:rsidR="00D660A5">
        <w:rPr>
          <w:bCs/>
          <w:szCs w:val="24"/>
        </w:rPr>
        <w:t xml:space="preserve"> </w:t>
      </w:r>
      <w:r w:rsidR="00710823" w:rsidRPr="00710823">
        <w:rPr>
          <w:bCs/>
          <w:szCs w:val="24"/>
        </w:rPr>
        <w:t>määrama iga kuue aasta tagant kindlaks oma tuumaseadmete tuumaohutusega seotud konkreetset ühist tehnilist teemat puudutavate vastastikuste hindamiste metoodika, tingimused ja</w:t>
      </w:r>
      <w:r w:rsidR="003C431C">
        <w:rPr>
          <w:bCs/>
          <w:szCs w:val="24"/>
        </w:rPr>
        <w:t xml:space="preserve"> </w:t>
      </w:r>
      <w:r w:rsidR="00710823" w:rsidRPr="00710823">
        <w:rPr>
          <w:bCs/>
          <w:szCs w:val="24"/>
        </w:rPr>
        <w:t>ajakava</w:t>
      </w:r>
      <w:r w:rsidR="003C431C">
        <w:rPr>
          <w:bCs/>
          <w:szCs w:val="24"/>
        </w:rPr>
        <w:t>. Euroopa Komisjoni</w:t>
      </w:r>
      <w:r w:rsidR="00E45EC5">
        <w:rPr>
          <w:bCs/>
          <w:szCs w:val="24"/>
        </w:rPr>
        <w:t xml:space="preserve"> ja ENSREGi </w:t>
      </w:r>
      <w:r w:rsidR="00B47276">
        <w:rPr>
          <w:bCs/>
          <w:szCs w:val="24"/>
        </w:rPr>
        <w:t>kehtestatud temaatiliste vastastikhindamiste teemad (</w:t>
      </w:r>
      <w:r w:rsidR="00B47276" w:rsidRPr="00B47276">
        <w:rPr>
          <w:bCs/>
          <w:szCs w:val="24"/>
        </w:rPr>
        <w:t>„Vananevad tuumaelektrijaamad ja uurimisreaktorid“</w:t>
      </w:r>
      <w:r w:rsidR="0059637E">
        <w:rPr>
          <w:bCs/>
          <w:szCs w:val="24"/>
        </w:rPr>
        <w:t xml:space="preserve"> </w:t>
      </w:r>
      <w:r w:rsidR="00B47276">
        <w:rPr>
          <w:bCs/>
          <w:szCs w:val="24"/>
        </w:rPr>
        <w:t>(2017</w:t>
      </w:r>
      <w:r w:rsidR="0059637E">
        <w:rPr>
          <w:bCs/>
          <w:szCs w:val="24"/>
        </w:rPr>
        <w:t>. a</w:t>
      </w:r>
      <w:r w:rsidR="00B47276">
        <w:rPr>
          <w:bCs/>
          <w:szCs w:val="24"/>
        </w:rPr>
        <w:t>),</w:t>
      </w:r>
      <w:r w:rsidR="00704D77">
        <w:rPr>
          <w:bCs/>
          <w:szCs w:val="24"/>
        </w:rPr>
        <w:t xml:space="preserve"> „</w:t>
      </w:r>
      <w:r w:rsidR="00704D77" w:rsidRPr="00B47276">
        <w:rPr>
          <w:bCs/>
          <w:szCs w:val="24"/>
        </w:rPr>
        <w:t>Tuleohutus tuumaelektrijaamades</w:t>
      </w:r>
      <w:r w:rsidR="00704D77">
        <w:rPr>
          <w:bCs/>
          <w:szCs w:val="24"/>
        </w:rPr>
        <w:t xml:space="preserve">“ </w:t>
      </w:r>
      <w:r w:rsidR="00B47276">
        <w:rPr>
          <w:bCs/>
          <w:szCs w:val="24"/>
        </w:rPr>
        <w:t>(2023</w:t>
      </w:r>
      <w:r w:rsidR="0059637E">
        <w:rPr>
          <w:bCs/>
          <w:szCs w:val="24"/>
        </w:rPr>
        <w:t>. a</w:t>
      </w:r>
      <w:r w:rsidR="00B47276">
        <w:rPr>
          <w:bCs/>
          <w:szCs w:val="24"/>
        </w:rPr>
        <w:t>)</w:t>
      </w:r>
      <w:r w:rsidR="00F13D15">
        <w:rPr>
          <w:bCs/>
          <w:szCs w:val="24"/>
        </w:rPr>
        <w:t>)</w:t>
      </w:r>
      <w:r w:rsidR="00B47276" w:rsidRPr="00B47276">
        <w:rPr>
          <w:bCs/>
          <w:szCs w:val="24"/>
        </w:rPr>
        <w:t xml:space="preserve"> </w:t>
      </w:r>
      <w:r w:rsidR="00B47276">
        <w:rPr>
          <w:bCs/>
          <w:szCs w:val="24"/>
        </w:rPr>
        <w:t>on seni suunatud t</w:t>
      </w:r>
      <w:r w:rsidR="00B47276" w:rsidRPr="00B47276">
        <w:rPr>
          <w:bCs/>
          <w:szCs w:val="24"/>
        </w:rPr>
        <w:t>uumaelektrijaamad</w:t>
      </w:r>
      <w:r w:rsidR="00B47276">
        <w:rPr>
          <w:bCs/>
          <w:szCs w:val="24"/>
        </w:rPr>
        <w:t>ele</w:t>
      </w:r>
      <w:r w:rsidR="00B47276" w:rsidRPr="00B47276">
        <w:rPr>
          <w:bCs/>
          <w:szCs w:val="24"/>
        </w:rPr>
        <w:t>, rikastamistehas</w:t>
      </w:r>
      <w:r w:rsidR="00B47276">
        <w:rPr>
          <w:bCs/>
          <w:szCs w:val="24"/>
        </w:rPr>
        <w:t>tele</w:t>
      </w:r>
      <w:r w:rsidR="00B47276" w:rsidRPr="00B47276">
        <w:rPr>
          <w:bCs/>
          <w:szCs w:val="24"/>
        </w:rPr>
        <w:t>, uurimisreaktori</w:t>
      </w:r>
      <w:r w:rsidR="00B47276">
        <w:rPr>
          <w:bCs/>
          <w:szCs w:val="24"/>
        </w:rPr>
        <w:t>tele</w:t>
      </w:r>
      <w:r w:rsidR="00B47276" w:rsidRPr="00B47276">
        <w:rPr>
          <w:bCs/>
          <w:szCs w:val="24"/>
        </w:rPr>
        <w:t>, kasutatud kütuse ladustamise rajati</w:t>
      </w:r>
      <w:r w:rsidR="00B47276">
        <w:rPr>
          <w:bCs/>
          <w:szCs w:val="24"/>
        </w:rPr>
        <w:t>stele</w:t>
      </w:r>
      <w:r w:rsidR="00B47276" w:rsidRPr="00B47276">
        <w:rPr>
          <w:bCs/>
          <w:szCs w:val="24"/>
        </w:rPr>
        <w:t xml:space="preserve"> ja radioaktiivse jäätme ladustamise rajati</w:t>
      </w:r>
      <w:r w:rsidR="00B47276">
        <w:rPr>
          <w:bCs/>
          <w:szCs w:val="24"/>
        </w:rPr>
        <w:t>stele</w:t>
      </w:r>
      <w:r w:rsidR="00B47276" w:rsidRPr="00B47276">
        <w:rPr>
          <w:bCs/>
          <w:szCs w:val="24"/>
        </w:rPr>
        <w:t xml:space="preserve">, mis asuvad samal alal ja on otseselt seotud tuumaelektrijaamadega. </w:t>
      </w:r>
      <w:r w:rsidR="00E45EC5">
        <w:rPr>
          <w:bCs/>
          <w:szCs w:val="24"/>
        </w:rPr>
        <w:t>Eesti</w:t>
      </w:r>
      <w:r w:rsidR="003E548D">
        <w:rPr>
          <w:bCs/>
          <w:szCs w:val="24"/>
        </w:rPr>
        <w:t>s</w:t>
      </w:r>
      <w:r w:rsidR="00E45EC5">
        <w:rPr>
          <w:bCs/>
          <w:szCs w:val="24"/>
        </w:rPr>
        <w:t xml:space="preserve"> </w:t>
      </w:r>
      <w:r w:rsidR="00BA1A8C">
        <w:rPr>
          <w:bCs/>
          <w:szCs w:val="24"/>
        </w:rPr>
        <w:t xml:space="preserve">nimetatud </w:t>
      </w:r>
      <w:r w:rsidR="00E45EC5">
        <w:rPr>
          <w:bCs/>
          <w:szCs w:val="24"/>
        </w:rPr>
        <w:t>käitiseid p</w:t>
      </w:r>
      <w:r w:rsidR="00BA1A8C">
        <w:rPr>
          <w:bCs/>
          <w:szCs w:val="24"/>
        </w:rPr>
        <w:t xml:space="preserve">uuduvad, seega ei ole asjakohane nõue, et </w:t>
      </w:r>
      <w:r w:rsidRPr="00081E9A">
        <w:rPr>
          <w:bCs/>
          <w:szCs w:val="24"/>
        </w:rPr>
        <w:t>Kliimaministeerium</w:t>
      </w:r>
      <w:r w:rsidR="009A218D" w:rsidRPr="009A218D">
        <w:rPr>
          <w:bCs/>
          <w:szCs w:val="24"/>
        </w:rPr>
        <w:t xml:space="preserve"> </w:t>
      </w:r>
      <w:r w:rsidR="00BA1A8C">
        <w:rPr>
          <w:bCs/>
          <w:szCs w:val="24"/>
        </w:rPr>
        <w:t>korraldab temaatilisi vastastikhindamisi v</w:t>
      </w:r>
      <w:r w:rsidR="009A218D" w:rsidRPr="009A218D">
        <w:rPr>
          <w:bCs/>
          <w:szCs w:val="24"/>
        </w:rPr>
        <w:t>ähemalt iga kuue aasta järel</w:t>
      </w:r>
      <w:r w:rsidR="00BA1A8C">
        <w:rPr>
          <w:bCs/>
          <w:szCs w:val="24"/>
        </w:rPr>
        <w:t xml:space="preserve">, </w:t>
      </w:r>
      <w:commentRangeStart w:id="30"/>
      <w:r w:rsidR="00BA1A8C">
        <w:rPr>
          <w:bCs/>
          <w:szCs w:val="24"/>
        </w:rPr>
        <w:t xml:space="preserve">vaid neid saab korraldada </w:t>
      </w:r>
      <w:r w:rsidR="009A218D" w:rsidRPr="009A218D">
        <w:rPr>
          <w:bCs/>
          <w:szCs w:val="24"/>
        </w:rPr>
        <w:t>Euroopa Komisjoni juhiste</w:t>
      </w:r>
      <w:r w:rsidR="003E548D">
        <w:rPr>
          <w:bCs/>
          <w:szCs w:val="24"/>
        </w:rPr>
        <w:t xml:space="preserve"> järgi</w:t>
      </w:r>
      <w:r w:rsidR="00BA1A8C">
        <w:rPr>
          <w:bCs/>
          <w:szCs w:val="24"/>
        </w:rPr>
        <w:t>.</w:t>
      </w:r>
      <w:bookmarkEnd w:id="28"/>
      <w:commentRangeEnd w:id="30"/>
      <w:r w:rsidR="000C3CAA">
        <w:rPr>
          <w:rStyle w:val="Kommentaariviide"/>
        </w:rPr>
        <w:commentReference w:id="30"/>
      </w:r>
    </w:p>
    <w:p w14:paraId="226C9B94" w14:textId="77777777" w:rsidR="009A218D" w:rsidRPr="009A218D" w:rsidRDefault="009A218D" w:rsidP="00402997">
      <w:pPr>
        <w:spacing w:after="0" w:line="259" w:lineRule="auto"/>
        <w:ind w:left="0" w:right="0" w:firstLine="0"/>
        <w:rPr>
          <w:bCs/>
          <w:szCs w:val="24"/>
        </w:rPr>
      </w:pPr>
    </w:p>
    <w:p w14:paraId="38DFE732" w14:textId="1D9596D6" w:rsidR="00BF3FD5" w:rsidRDefault="00CC08DF" w:rsidP="00402997">
      <w:pPr>
        <w:spacing w:after="0" w:line="259" w:lineRule="auto"/>
        <w:ind w:left="0" w:right="0" w:firstLine="0"/>
        <w:rPr>
          <w:bCs/>
          <w:szCs w:val="24"/>
        </w:rPr>
      </w:pPr>
      <w:r w:rsidRPr="00CC08DF">
        <w:rPr>
          <w:b/>
          <w:szCs w:val="24"/>
        </w:rPr>
        <w:lastRenderedPageBreak/>
        <w:t>Punkti</w:t>
      </w:r>
      <w:r w:rsidR="00BF3FD5">
        <w:rPr>
          <w:b/>
          <w:szCs w:val="24"/>
        </w:rPr>
        <w:t>ga</w:t>
      </w:r>
      <w:r w:rsidRPr="00CC08DF">
        <w:rPr>
          <w:b/>
          <w:szCs w:val="24"/>
        </w:rPr>
        <w:t xml:space="preserve"> </w:t>
      </w:r>
      <w:r w:rsidRPr="00AE4D65">
        <w:rPr>
          <w:b/>
          <w:szCs w:val="24"/>
        </w:rPr>
        <w:t xml:space="preserve">9 </w:t>
      </w:r>
      <w:r w:rsidR="00AE4D65">
        <w:rPr>
          <w:bCs/>
          <w:szCs w:val="24"/>
        </w:rPr>
        <w:t xml:space="preserve">muudetakse § </w:t>
      </w:r>
      <w:r w:rsidR="009A218D" w:rsidRPr="009A218D">
        <w:rPr>
          <w:bCs/>
          <w:szCs w:val="24"/>
        </w:rPr>
        <w:t>31 lõi</w:t>
      </w:r>
      <w:r w:rsidR="006332B4">
        <w:rPr>
          <w:bCs/>
          <w:szCs w:val="24"/>
        </w:rPr>
        <w:t>k</w:t>
      </w:r>
      <w:r w:rsidR="009A218D" w:rsidRPr="009A218D">
        <w:rPr>
          <w:bCs/>
          <w:szCs w:val="24"/>
        </w:rPr>
        <w:t>e 2 punkt</w:t>
      </w:r>
      <w:r w:rsidR="00BF3FD5">
        <w:rPr>
          <w:bCs/>
          <w:szCs w:val="24"/>
        </w:rPr>
        <w:t>i</w:t>
      </w:r>
      <w:r w:rsidR="009A218D" w:rsidRPr="009A218D">
        <w:rPr>
          <w:bCs/>
          <w:szCs w:val="24"/>
        </w:rPr>
        <w:t xml:space="preserve"> 2</w:t>
      </w:r>
      <w:r w:rsidR="00BF3FD5">
        <w:rPr>
          <w:bCs/>
          <w:szCs w:val="24"/>
        </w:rPr>
        <w:t xml:space="preserve">. </w:t>
      </w:r>
      <w:r w:rsidR="00AE4D65" w:rsidRPr="00AE4D65">
        <w:rPr>
          <w:bCs/>
          <w:szCs w:val="24"/>
        </w:rPr>
        <w:t>Keskkonnaamet</w:t>
      </w:r>
      <w:r w:rsidR="00AE4D65">
        <w:rPr>
          <w:bCs/>
          <w:szCs w:val="24"/>
        </w:rPr>
        <w:t xml:space="preserve">i tasuliste teenuste nimekirjast jäetakse välja seal varem olnud kitsendus, et kiirgusohutushinnangut saab koostada ainult </w:t>
      </w:r>
      <w:r w:rsidR="009A218D" w:rsidRPr="009A218D">
        <w:rPr>
          <w:bCs/>
          <w:szCs w:val="24"/>
        </w:rPr>
        <w:t>väikese ja mõõduka ohug</w:t>
      </w:r>
      <w:r w:rsidR="00AE4D65">
        <w:rPr>
          <w:bCs/>
          <w:szCs w:val="24"/>
        </w:rPr>
        <w:t>a kiirgustegevuste</w:t>
      </w:r>
      <w:r w:rsidR="002E78F9">
        <w:rPr>
          <w:bCs/>
          <w:szCs w:val="24"/>
        </w:rPr>
        <w:t xml:space="preserve">le. </w:t>
      </w:r>
      <w:r w:rsidR="003E548D">
        <w:rPr>
          <w:bCs/>
          <w:szCs w:val="24"/>
        </w:rPr>
        <w:t>E</w:t>
      </w:r>
      <w:r w:rsidR="00BF3FD5">
        <w:rPr>
          <w:bCs/>
          <w:szCs w:val="24"/>
        </w:rPr>
        <w:t>elnõuga muudetakse ka kiirgustegevuse ohuastmeid (kiirgusseaduse § 34), mis määratakse s</w:t>
      </w:r>
      <w:r w:rsidR="002E78F9" w:rsidRPr="002E78F9">
        <w:rPr>
          <w:bCs/>
          <w:szCs w:val="24"/>
        </w:rPr>
        <w:t>õltuvalt kiirgusallikast ja kiirgustegevusega seotud riskidest</w:t>
      </w:r>
      <w:r w:rsidR="00BF3FD5">
        <w:rPr>
          <w:bCs/>
          <w:szCs w:val="24"/>
        </w:rPr>
        <w:t xml:space="preserve">, seega ei ole seaduses </w:t>
      </w:r>
      <w:r w:rsidR="003E548D">
        <w:rPr>
          <w:bCs/>
          <w:szCs w:val="24"/>
        </w:rPr>
        <w:t>sätestatud</w:t>
      </w:r>
      <w:r w:rsidR="00BF3FD5">
        <w:rPr>
          <w:bCs/>
          <w:szCs w:val="24"/>
        </w:rPr>
        <w:t xml:space="preserve"> kitsendus enam asjakohane.</w:t>
      </w:r>
    </w:p>
    <w:p w14:paraId="021E26B2" w14:textId="77777777" w:rsidR="009A218D" w:rsidRDefault="009A218D" w:rsidP="00402997">
      <w:pPr>
        <w:spacing w:after="0" w:line="259" w:lineRule="auto"/>
        <w:ind w:left="0" w:right="0" w:firstLine="0"/>
        <w:rPr>
          <w:bCs/>
          <w:szCs w:val="24"/>
        </w:rPr>
      </w:pPr>
    </w:p>
    <w:p w14:paraId="63C1B353" w14:textId="4BC9B66B" w:rsidR="009A218D" w:rsidRPr="009A218D" w:rsidRDefault="00BF3FD5" w:rsidP="00A825A3">
      <w:pPr>
        <w:spacing w:after="0" w:line="259" w:lineRule="auto"/>
        <w:ind w:left="0" w:right="0" w:firstLine="0"/>
        <w:rPr>
          <w:bCs/>
          <w:szCs w:val="24"/>
        </w:rPr>
      </w:pPr>
      <w:r w:rsidRPr="00BF3FD5">
        <w:rPr>
          <w:b/>
          <w:szCs w:val="24"/>
        </w:rPr>
        <w:t>Punktiga 10</w:t>
      </w:r>
      <w:r w:rsidRPr="00BF3FD5">
        <w:rPr>
          <w:bCs/>
          <w:szCs w:val="24"/>
        </w:rPr>
        <w:t xml:space="preserve"> muudetakse § 31 lõi</w:t>
      </w:r>
      <w:r w:rsidR="003E548D">
        <w:rPr>
          <w:bCs/>
          <w:szCs w:val="24"/>
        </w:rPr>
        <w:t>k</w:t>
      </w:r>
      <w:r w:rsidRPr="00BF3FD5">
        <w:rPr>
          <w:bCs/>
          <w:szCs w:val="24"/>
        </w:rPr>
        <w:t xml:space="preserve">e 2 punkti </w:t>
      </w:r>
      <w:r>
        <w:rPr>
          <w:bCs/>
          <w:szCs w:val="24"/>
        </w:rPr>
        <w:t>3</w:t>
      </w:r>
      <w:bookmarkStart w:id="31" w:name="_Hlk155549729"/>
      <w:r w:rsidR="003E548D">
        <w:rPr>
          <w:bCs/>
          <w:szCs w:val="24"/>
        </w:rPr>
        <w:t>.</w:t>
      </w:r>
      <w:r>
        <w:rPr>
          <w:bCs/>
          <w:szCs w:val="24"/>
        </w:rPr>
        <w:t xml:space="preserve"> Uus sõnatus </w:t>
      </w:r>
      <w:r w:rsidR="003E548D">
        <w:rPr>
          <w:bCs/>
          <w:szCs w:val="24"/>
        </w:rPr>
        <w:t xml:space="preserve">– </w:t>
      </w:r>
      <w:r w:rsidR="009A218D" w:rsidRPr="009A218D">
        <w:rPr>
          <w:bCs/>
          <w:szCs w:val="24"/>
        </w:rPr>
        <w:t>termoluminestsentsdosimeetri mõõtmine isikudoosi määramiseks</w:t>
      </w:r>
      <w:bookmarkEnd w:id="31"/>
      <w:r>
        <w:rPr>
          <w:bCs/>
          <w:szCs w:val="24"/>
        </w:rPr>
        <w:t xml:space="preserve"> </w:t>
      </w:r>
      <w:r w:rsidR="003E548D">
        <w:rPr>
          <w:bCs/>
          <w:szCs w:val="24"/>
        </w:rPr>
        <w:t xml:space="preserve">– </w:t>
      </w:r>
      <w:r>
        <w:rPr>
          <w:bCs/>
          <w:szCs w:val="24"/>
        </w:rPr>
        <w:t>iseloomustab paremini tegevuse iseloomu ja eesmärki.</w:t>
      </w:r>
      <w:r w:rsidRPr="00BF3FD5">
        <w:t xml:space="preserve"> </w:t>
      </w:r>
      <w:r>
        <w:t>T</w:t>
      </w:r>
      <w:r w:rsidRPr="00BF3FD5">
        <w:rPr>
          <w:bCs/>
          <w:szCs w:val="24"/>
        </w:rPr>
        <w:t>asu alam- ja ülemmäärad</w:t>
      </w:r>
      <w:r>
        <w:rPr>
          <w:bCs/>
          <w:szCs w:val="24"/>
        </w:rPr>
        <w:t xml:space="preserve"> ei muutu.</w:t>
      </w:r>
    </w:p>
    <w:p w14:paraId="19096992" w14:textId="77777777" w:rsidR="009A218D" w:rsidRPr="009A218D" w:rsidRDefault="009A218D" w:rsidP="00A825A3">
      <w:pPr>
        <w:spacing w:after="0" w:line="259" w:lineRule="auto"/>
        <w:ind w:left="0" w:right="0" w:firstLine="0"/>
        <w:rPr>
          <w:bCs/>
          <w:szCs w:val="24"/>
        </w:rPr>
      </w:pPr>
    </w:p>
    <w:p w14:paraId="1923C787" w14:textId="248455C0" w:rsidR="009A218D" w:rsidRPr="009A218D" w:rsidRDefault="009A6E76" w:rsidP="00EE6973">
      <w:pPr>
        <w:spacing w:after="0" w:line="259" w:lineRule="auto"/>
        <w:ind w:left="0" w:right="0" w:firstLine="0"/>
        <w:rPr>
          <w:bCs/>
          <w:szCs w:val="24"/>
        </w:rPr>
      </w:pPr>
      <w:r w:rsidRPr="009A6E76">
        <w:rPr>
          <w:b/>
          <w:szCs w:val="24"/>
        </w:rPr>
        <w:t>Punkti</w:t>
      </w:r>
      <w:r w:rsidR="00A825A3">
        <w:rPr>
          <w:b/>
          <w:szCs w:val="24"/>
        </w:rPr>
        <w:t>dega</w:t>
      </w:r>
      <w:r w:rsidRPr="009A6E76">
        <w:rPr>
          <w:b/>
          <w:szCs w:val="24"/>
        </w:rPr>
        <w:t xml:space="preserve"> </w:t>
      </w:r>
      <w:r w:rsidR="009A218D" w:rsidRPr="009A218D">
        <w:rPr>
          <w:b/>
          <w:szCs w:val="24"/>
        </w:rPr>
        <w:t>11</w:t>
      </w:r>
      <w:r w:rsidR="003E548D">
        <w:rPr>
          <w:b/>
          <w:szCs w:val="24"/>
        </w:rPr>
        <w:t xml:space="preserve"> ja </w:t>
      </w:r>
      <w:r w:rsidR="00A825A3">
        <w:rPr>
          <w:b/>
          <w:szCs w:val="24"/>
        </w:rPr>
        <w:t xml:space="preserve">12 </w:t>
      </w:r>
      <w:r w:rsidR="00A825A3">
        <w:rPr>
          <w:bCs/>
          <w:szCs w:val="24"/>
        </w:rPr>
        <w:t>muudetakse</w:t>
      </w:r>
      <w:r w:rsidR="009A218D" w:rsidRPr="009A218D">
        <w:rPr>
          <w:bCs/>
          <w:szCs w:val="24"/>
        </w:rPr>
        <w:t xml:space="preserve"> </w:t>
      </w:r>
      <w:r w:rsidR="00A825A3">
        <w:rPr>
          <w:bCs/>
          <w:szCs w:val="24"/>
        </w:rPr>
        <w:t>§</w:t>
      </w:r>
      <w:r w:rsidR="009A218D" w:rsidRPr="009A218D">
        <w:rPr>
          <w:bCs/>
          <w:szCs w:val="24"/>
        </w:rPr>
        <w:t xml:space="preserve"> 32 </w:t>
      </w:r>
      <w:r w:rsidR="00A825A3">
        <w:rPr>
          <w:bCs/>
          <w:szCs w:val="24"/>
        </w:rPr>
        <w:t xml:space="preserve">sõnastust, asendades </w:t>
      </w:r>
      <w:r w:rsidR="009A218D" w:rsidRPr="009A218D">
        <w:rPr>
          <w:bCs/>
          <w:szCs w:val="24"/>
        </w:rPr>
        <w:t>„</w:t>
      </w:r>
      <w:r w:rsidR="00432D5B">
        <w:rPr>
          <w:bCs/>
          <w:szCs w:val="24"/>
        </w:rPr>
        <w:t>k</w:t>
      </w:r>
      <w:r w:rsidR="009A218D" w:rsidRPr="009A218D">
        <w:rPr>
          <w:bCs/>
          <w:szCs w:val="24"/>
        </w:rPr>
        <w:t xml:space="preserve">iirgustegevusloa omaja“ </w:t>
      </w:r>
      <w:r w:rsidR="00A825A3">
        <w:rPr>
          <w:bCs/>
          <w:szCs w:val="24"/>
        </w:rPr>
        <w:t xml:space="preserve">mõiste </w:t>
      </w:r>
      <w:r w:rsidR="009A218D" w:rsidRPr="009A218D">
        <w:rPr>
          <w:bCs/>
          <w:szCs w:val="24"/>
        </w:rPr>
        <w:t>„</w:t>
      </w:r>
      <w:r w:rsidR="00432D5B">
        <w:rPr>
          <w:bCs/>
          <w:szCs w:val="24"/>
        </w:rPr>
        <w:t>k</w:t>
      </w:r>
      <w:r w:rsidR="009A218D" w:rsidRPr="009A218D">
        <w:rPr>
          <w:bCs/>
          <w:szCs w:val="24"/>
        </w:rPr>
        <w:t>iirgustegevuse teostaja</w:t>
      </w:r>
      <w:r w:rsidR="00A825A3">
        <w:rPr>
          <w:bCs/>
          <w:szCs w:val="24"/>
        </w:rPr>
        <w:t>“ mõistega</w:t>
      </w:r>
      <w:r w:rsidR="00792BAC">
        <w:rPr>
          <w:bCs/>
          <w:szCs w:val="24"/>
        </w:rPr>
        <w:t xml:space="preserve"> ning täpsustades, et</w:t>
      </w:r>
      <w:r w:rsidR="00792BAC" w:rsidRPr="00792BAC">
        <w:rPr>
          <w:bCs/>
          <w:szCs w:val="24"/>
        </w:rPr>
        <w:t xml:space="preserve"> kiirgusallika vastuvõtjal </w:t>
      </w:r>
      <w:r w:rsidR="00473542">
        <w:rPr>
          <w:bCs/>
          <w:szCs w:val="24"/>
        </w:rPr>
        <w:t>peab olema</w:t>
      </w:r>
      <w:r w:rsidR="00792BAC">
        <w:rPr>
          <w:bCs/>
          <w:szCs w:val="24"/>
        </w:rPr>
        <w:t xml:space="preserve"> kas </w:t>
      </w:r>
      <w:r w:rsidR="00792BAC" w:rsidRPr="00792BAC">
        <w:rPr>
          <w:bCs/>
          <w:szCs w:val="24"/>
        </w:rPr>
        <w:t>asjakohane kiirgustegevusluba</w:t>
      </w:r>
      <w:r w:rsidR="00792BAC">
        <w:rPr>
          <w:bCs/>
          <w:szCs w:val="24"/>
        </w:rPr>
        <w:t xml:space="preserve"> või kiirgustegevuse registreering. Täpsustus on vajalik, </w:t>
      </w:r>
      <w:r w:rsidR="00A825A3">
        <w:rPr>
          <w:bCs/>
          <w:szCs w:val="24"/>
        </w:rPr>
        <w:t xml:space="preserve">et </w:t>
      </w:r>
      <w:r w:rsidR="00792BAC">
        <w:rPr>
          <w:bCs/>
          <w:szCs w:val="24"/>
        </w:rPr>
        <w:t xml:space="preserve">oleks üheselt mõistetav, et </w:t>
      </w:r>
      <w:r w:rsidR="00A825A3">
        <w:rPr>
          <w:bCs/>
          <w:szCs w:val="24"/>
        </w:rPr>
        <w:t>kohustused rakendu</w:t>
      </w:r>
      <w:r w:rsidR="00792BAC">
        <w:rPr>
          <w:bCs/>
          <w:szCs w:val="24"/>
        </w:rPr>
        <w:t>vad</w:t>
      </w:r>
      <w:r w:rsidR="00A825A3">
        <w:rPr>
          <w:bCs/>
          <w:szCs w:val="24"/>
        </w:rPr>
        <w:t xml:space="preserve"> nii kiirgustegevusloa kui </w:t>
      </w:r>
      <w:r w:rsidR="003E548D">
        <w:rPr>
          <w:bCs/>
          <w:szCs w:val="24"/>
        </w:rPr>
        <w:t xml:space="preserve">ka </w:t>
      </w:r>
      <w:r w:rsidR="00A825A3">
        <w:rPr>
          <w:bCs/>
          <w:szCs w:val="24"/>
        </w:rPr>
        <w:t>kiirgustegevuse registreering</w:t>
      </w:r>
      <w:r w:rsidR="003E548D">
        <w:rPr>
          <w:bCs/>
          <w:szCs w:val="24"/>
        </w:rPr>
        <w:t>u</w:t>
      </w:r>
      <w:r w:rsidR="00A825A3">
        <w:rPr>
          <w:bCs/>
          <w:szCs w:val="24"/>
        </w:rPr>
        <w:t xml:space="preserve"> omajatele.</w:t>
      </w:r>
    </w:p>
    <w:p w14:paraId="0CAA5672" w14:textId="77777777" w:rsidR="009A218D" w:rsidRPr="009A218D" w:rsidRDefault="009A218D" w:rsidP="00EE6973">
      <w:pPr>
        <w:spacing w:after="0" w:line="259" w:lineRule="auto"/>
        <w:ind w:left="0" w:right="0" w:firstLine="0"/>
        <w:rPr>
          <w:bCs/>
          <w:szCs w:val="24"/>
        </w:rPr>
      </w:pPr>
    </w:p>
    <w:p w14:paraId="3020318B" w14:textId="563ECB24" w:rsidR="009A218D" w:rsidRPr="009A218D" w:rsidRDefault="00CD40BB" w:rsidP="00EE6973">
      <w:pPr>
        <w:spacing w:after="0" w:line="259" w:lineRule="auto"/>
        <w:ind w:left="0" w:right="0" w:firstLine="0"/>
        <w:rPr>
          <w:bCs/>
          <w:szCs w:val="24"/>
        </w:rPr>
      </w:pPr>
      <w:r w:rsidRPr="00CD40BB">
        <w:rPr>
          <w:b/>
          <w:szCs w:val="24"/>
        </w:rPr>
        <w:t xml:space="preserve">Punktiga </w:t>
      </w:r>
      <w:r w:rsidR="009A218D" w:rsidRPr="009A218D">
        <w:rPr>
          <w:b/>
          <w:szCs w:val="24"/>
        </w:rPr>
        <w:t>13</w:t>
      </w:r>
      <w:r w:rsidR="00D7449C">
        <w:rPr>
          <w:bCs/>
          <w:szCs w:val="24"/>
        </w:rPr>
        <w:t xml:space="preserve"> muudetakse § </w:t>
      </w:r>
      <w:r w:rsidR="009A218D" w:rsidRPr="009A218D">
        <w:rPr>
          <w:bCs/>
          <w:szCs w:val="24"/>
        </w:rPr>
        <w:t>32 lõike 1 punkti 10</w:t>
      </w:r>
      <w:r w:rsidR="00D7449C">
        <w:rPr>
          <w:bCs/>
          <w:szCs w:val="24"/>
        </w:rPr>
        <w:t>. Muudatusega jäetakse punktist välja viide</w:t>
      </w:r>
      <w:r w:rsidR="00D7449C" w:rsidRPr="00D7449C">
        <w:t xml:space="preserve"> </w:t>
      </w:r>
      <w:r w:rsidR="00D7449C" w:rsidRPr="00D7449C">
        <w:rPr>
          <w:bCs/>
          <w:szCs w:val="24"/>
        </w:rPr>
        <w:t>kiirgustegevusloa taotluse</w:t>
      </w:r>
      <w:r w:rsidR="00D7449C">
        <w:rPr>
          <w:bCs/>
          <w:szCs w:val="24"/>
        </w:rPr>
        <w:t>le, kuna väga väikese ohuga kiirgustegevuse puhul ei pea registreeringu taotlusega kiirgusallika ohutustamise kava Keskkonnaametile esitama</w:t>
      </w:r>
      <w:r w:rsidR="00EE6973">
        <w:rPr>
          <w:bCs/>
          <w:szCs w:val="24"/>
        </w:rPr>
        <w:t>, küll peab see koostatud olema. Seega</w:t>
      </w:r>
      <w:r w:rsidR="00D7449C">
        <w:rPr>
          <w:bCs/>
          <w:szCs w:val="24"/>
        </w:rPr>
        <w:t xml:space="preserve"> </w:t>
      </w:r>
      <w:r w:rsidR="00EE6973">
        <w:rPr>
          <w:bCs/>
          <w:szCs w:val="24"/>
        </w:rPr>
        <w:t xml:space="preserve">kehtiv </w:t>
      </w:r>
      <w:r w:rsidR="00D7449C">
        <w:rPr>
          <w:bCs/>
          <w:szCs w:val="24"/>
        </w:rPr>
        <w:t xml:space="preserve">nõue, et </w:t>
      </w:r>
      <w:r w:rsidR="00D7449C" w:rsidRPr="00D7449C">
        <w:rPr>
          <w:bCs/>
          <w:szCs w:val="24"/>
        </w:rPr>
        <w:t>kiirgusallika</w:t>
      </w:r>
      <w:r w:rsidR="00D7449C">
        <w:rPr>
          <w:bCs/>
          <w:szCs w:val="24"/>
        </w:rPr>
        <w:t>s tuleb</w:t>
      </w:r>
      <w:r w:rsidR="00D7449C" w:rsidRPr="00D7449C">
        <w:rPr>
          <w:bCs/>
          <w:szCs w:val="24"/>
        </w:rPr>
        <w:t xml:space="preserve"> pärast kasutamise lõpetamist ohutuks </w:t>
      </w:r>
      <w:r w:rsidR="00D7449C">
        <w:rPr>
          <w:bCs/>
          <w:szCs w:val="24"/>
        </w:rPr>
        <w:t xml:space="preserve">muuta </w:t>
      </w:r>
      <w:r w:rsidR="00D7449C" w:rsidRPr="00D7449C">
        <w:rPr>
          <w:bCs/>
          <w:szCs w:val="24"/>
        </w:rPr>
        <w:t>vastavalt ohutustamise kavale</w:t>
      </w:r>
      <w:r w:rsidR="00D7449C">
        <w:rPr>
          <w:bCs/>
          <w:szCs w:val="24"/>
        </w:rPr>
        <w:t xml:space="preserve">, </w:t>
      </w:r>
      <w:r w:rsidR="00EE6973">
        <w:rPr>
          <w:bCs/>
          <w:szCs w:val="24"/>
        </w:rPr>
        <w:t>ei muutu.</w:t>
      </w:r>
    </w:p>
    <w:p w14:paraId="5E196395" w14:textId="77777777" w:rsidR="009A218D" w:rsidRPr="009A218D" w:rsidRDefault="009A218D" w:rsidP="00217BB7">
      <w:pPr>
        <w:spacing w:after="0" w:line="259" w:lineRule="auto"/>
        <w:ind w:left="0" w:right="0" w:firstLine="0"/>
        <w:rPr>
          <w:bCs/>
          <w:szCs w:val="24"/>
        </w:rPr>
      </w:pPr>
    </w:p>
    <w:p w14:paraId="781FA865" w14:textId="4AFDFB26" w:rsidR="00466C88" w:rsidRPr="00466C88" w:rsidRDefault="00D265A2" w:rsidP="00466C88">
      <w:pPr>
        <w:spacing w:after="0" w:line="259" w:lineRule="auto"/>
        <w:ind w:left="0" w:right="0" w:firstLine="0"/>
        <w:rPr>
          <w:bCs/>
          <w:szCs w:val="24"/>
        </w:rPr>
      </w:pPr>
      <w:r w:rsidRPr="003B04E4">
        <w:rPr>
          <w:b/>
          <w:szCs w:val="24"/>
        </w:rPr>
        <w:t xml:space="preserve">Punktiga </w:t>
      </w:r>
      <w:r w:rsidR="009A218D" w:rsidRPr="003B04E4">
        <w:rPr>
          <w:b/>
          <w:szCs w:val="24"/>
        </w:rPr>
        <w:t>14</w:t>
      </w:r>
      <w:r w:rsidR="009A218D" w:rsidRPr="009A218D">
        <w:rPr>
          <w:bCs/>
          <w:szCs w:val="24"/>
        </w:rPr>
        <w:t xml:space="preserve"> </w:t>
      </w:r>
      <w:bookmarkStart w:id="32" w:name="_Hlk155552547"/>
      <w:bookmarkStart w:id="33" w:name="_Hlk155552998"/>
      <w:bookmarkStart w:id="34" w:name="_Hlk155710054"/>
      <w:r>
        <w:rPr>
          <w:bCs/>
          <w:szCs w:val="24"/>
        </w:rPr>
        <w:t>muudetakse</w:t>
      </w:r>
      <w:r w:rsidR="00466C88">
        <w:rPr>
          <w:bCs/>
          <w:szCs w:val="24"/>
        </w:rPr>
        <w:t xml:space="preserve"> ja sõnastatakse uuesti</w:t>
      </w:r>
      <w:r>
        <w:rPr>
          <w:bCs/>
          <w:szCs w:val="24"/>
        </w:rPr>
        <w:t xml:space="preserve"> §</w:t>
      </w:r>
      <w:r w:rsidR="009A218D" w:rsidRPr="009A218D">
        <w:rPr>
          <w:bCs/>
          <w:szCs w:val="24"/>
        </w:rPr>
        <w:t xml:space="preserve"> 34</w:t>
      </w:r>
      <w:bookmarkEnd w:id="32"/>
      <w:r w:rsidR="002B45C9">
        <w:rPr>
          <w:bCs/>
          <w:szCs w:val="24"/>
        </w:rPr>
        <w:t xml:space="preserve">. </w:t>
      </w:r>
      <w:r w:rsidR="00466C88">
        <w:rPr>
          <w:bCs/>
          <w:szCs w:val="24"/>
        </w:rPr>
        <w:t>Lõike</w:t>
      </w:r>
      <w:r w:rsidR="003E548D">
        <w:rPr>
          <w:bCs/>
          <w:szCs w:val="24"/>
        </w:rPr>
        <w:t>s</w:t>
      </w:r>
      <w:r w:rsidR="00466C88">
        <w:rPr>
          <w:bCs/>
          <w:szCs w:val="24"/>
        </w:rPr>
        <w:t xml:space="preserve"> 1 sätestatakse, et s</w:t>
      </w:r>
      <w:r w:rsidR="00466C88" w:rsidRPr="00466C88">
        <w:rPr>
          <w:bCs/>
          <w:szCs w:val="24"/>
        </w:rPr>
        <w:t xml:space="preserve">õltuvalt kiirgusallikast ja kiirgustegevusega seotud riskidest eristatakse </w:t>
      </w:r>
      <w:r w:rsidR="00466C88">
        <w:rPr>
          <w:bCs/>
          <w:szCs w:val="24"/>
        </w:rPr>
        <w:t xml:space="preserve">nelja </w:t>
      </w:r>
      <w:r w:rsidR="00466C88" w:rsidRPr="00466C88">
        <w:rPr>
          <w:bCs/>
          <w:szCs w:val="24"/>
        </w:rPr>
        <w:t>kiirgustegevuse ohuast</w:t>
      </w:r>
      <w:r w:rsidR="00466C88">
        <w:rPr>
          <w:bCs/>
          <w:szCs w:val="24"/>
        </w:rPr>
        <w:t>et:</w:t>
      </w:r>
    </w:p>
    <w:p w14:paraId="0F49FEB0" w14:textId="395B4DE7" w:rsidR="005B023B" w:rsidRDefault="00466C88" w:rsidP="00466C88">
      <w:pPr>
        <w:spacing w:after="0" w:line="259" w:lineRule="auto"/>
        <w:ind w:left="0" w:right="0" w:firstLine="0"/>
        <w:rPr>
          <w:bCs/>
          <w:szCs w:val="24"/>
        </w:rPr>
      </w:pPr>
      <w:r w:rsidRPr="00466C88">
        <w:rPr>
          <w:bCs/>
          <w:szCs w:val="24"/>
        </w:rPr>
        <w:t>väga väikese ohuga kiirgustegevus</w:t>
      </w:r>
      <w:r>
        <w:rPr>
          <w:bCs/>
          <w:szCs w:val="24"/>
        </w:rPr>
        <w:t xml:space="preserve">, </w:t>
      </w:r>
      <w:r w:rsidRPr="00466C88">
        <w:rPr>
          <w:bCs/>
          <w:szCs w:val="24"/>
        </w:rPr>
        <w:t>väikese ohuga kiirgustegevus</w:t>
      </w:r>
      <w:r>
        <w:rPr>
          <w:bCs/>
          <w:szCs w:val="24"/>
        </w:rPr>
        <w:t xml:space="preserve">, </w:t>
      </w:r>
      <w:r w:rsidRPr="00466C88">
        <w:rPr>
          <w:bCs/>
          <w:szCs w:val="24"/>
        </w:rPr>
        <w:t>mõõduka ohuga kiirgustegevus</w:t>
      </w:r>
      <w:r>
        <w:rPr>
          <w:bCs/>
          <w:szCs w:val="24"/>
        </w:rPr>
        <w:t xml:space="preserve"> ja</w:t>
      </w:r>
      <w:r w:rsidRPr="00466C88">
        <w:rPr>
          <w:bCs/>
          <w:szCs w:val="24"/>
        </w:rPr>
        <w:t xml:space="preserve"> suure ohuga kiirgustegevus.</w:t>
      </w:r>
      <w:r>
        <w:rPr>
          <w:bCs/>
          <w:szCs w:val="24"/>
        </w:rPr>
        <w:t xml:space="preserve"> </w:t>
      </w:r>
      <w:r w:rsidR="00706329" w:rsidRPr="00706329">
        <w:rPr>
          <w:bCs/>
          <w:szCs w:val="24"/>
        </w:rPr>
        <w:t xml:space="preserve">Uue ohuastmena tuuakse seadusesse „väga väikese ohuga kiirgustegevus“, mille puhul on vaja kiirgustegevuse registreeringut. Väga väikese ohuga kiirgustegevuste loetelu, kiirgustegevuse registreeringu taotluse menetluse nõuded ja taotluse andmete loetelud kehtestatakse </w:t>
      </w:r>
      <w:r w:rsidR="003443C4" w:rsidRPr="003443C4">
        <w:rPr>
          <w:bCs/>
          <w:szCs w:val="24"/>
        </w:rPr>
        <w:t xml:space="preserve">valdkonna ministri </w:t>
      </w:r>
      <w:r w:rsidR="00706329" w:rsidRPr="00706329">
        <w:rPr>
          <w:bCs/>
          <w:szCs w:val="24"/>
        </w:rPr>
        <w:t>määrusega.</w:t>
      </w:r>
    </w:p>
    <w:p w14:paraId="3F987479" w14:textId="77777777" w:rsidR="00706329" w:rsidRDefault="00706329" w:rsidP="00466C88">
      <w:pPr>
        <w:spacing w:after="0" w:line="259" w:lineRule="auto"/>
        <w:ind w:left="0" w:right="0" w:firstLine="0"/>
        <w:rPr>
          <w:bCs/>
          <w:szCs w:val="24"/>
        </w:rPr>
      </w:pPr>
    </w:p>
    <w:p w14:paraId="35597248" w14:textId="68945404" w:rsidR="009A218D" w:rsidRDefault="005B023B" w:rsidP="00706329">
      <w:pPr>
        <w:spacing w:after="0" w:line="259" w:lineRule="auto"/>
        <w:ind w:left="0" w:right="0" w:firstLine="0"/>
      </w:pPr>
      <w:r>
        <w:rPr>
          <w:bCs/>
          <w:szCs w:val="24"/>
        </w:rPr>
        <w:t>Lõike</w:t>
      </w:r>
      <w:r w:rsidR="003B04E4">
        <w:rPr>
          <w:bCs/>
          <w:szCs w:val="24"/>
        </w:rPr>
        <w:t>s</w:t>
      </w:r>
      <w:r>
        <w:rPr>
          <w:bCs/>
          <w:szCs w:val="24"/>
        </w:rPr>
        <w:t xml:space="preserve"> 2</w:t>
      </w:r>
      <w:r w:rsidR="002B45C9">
        <w:rPr>
          <w:bCs/>
          <w:szCs w:val="24"/>
        </w:rPr>
        <w:t xml:space="preserve"> täpsustatakse, </w:t>
      </w:r>
      <w:r w:rsidR="00D265A2">
        <w:rPr>
          <w:bCs/>
          <w:szCs w:val="24"/>
        </w:rPr>
        <w:t xml:space="preserve">et </w:t>
      </w:r>
      <w:r w:rsidR="00706329">
        <w:rPr>
          <w:bCs/>
          <w:szCs w:val="24"/>
        </w:rPr>
        <w:t>k</w:t>
      </w:r>
      <w:r w:rsidR="00706329" w:rsidRPr="00706329">
        <w:rPr>
          <w:bCs/>
          <w:szCs w:val="24"/>
        </w:rPr>
        <w:t>iirgustegevuse ohuast</w:t>
      </w:r>
      <w:r w:rsidR="0041554D">
        <w:rPr>
          <w:bCs/>
          <w:szCs w:val="24"/>
        </w:rPr>
        <w:t>e määratakse</w:t>
      </w:r>
      <w:r w:rsidR="003B04E4">
        <w:rPr>
          <w:bCs/>
          <w:szCs w:val="24"/>
        </w:rPr>
        <w:t>,</w:t>
      </w:r>
      <w:r w:rsidR="00706329" w:rsidRPr="00706329">
        <w:rPr>
          <w:bCs/>
          <w:szCs w:val="24"/>
        </w:rPr>
        <w:t xml:space="preserve"> võttes arvesse kiirgusallika ning kiirgustegevusega seo</w:t>
      </w:r>
      <w:r w:rsidR="003B04E4">
        <w:rPr>
          <w:bCs/>
          <w:szCs w:val="24"/>
        </w:rPr>
        <w:t>tud</w:t>
      </w:r>
      <w:r w:rsidR="00706329" w:rsidRPr="00706329">
        <w:rPr>
          <w:bCs/>
          <w:szCs w:val="24"/>
        </w:rPr>
        <w:t xml:space="preserve"> järgmiseid riskitegureid: kiirgusohutuse ja füüsilise kaitse riskid, taristu ja ressursid, ohutuskultuur, kiirgustöötajate ja elanike potentsiaalsed hinnatavad doosid normaalsetes töötingimustes ning avarii- ja püsikiirituse olukorras, muud olulised tegurid</w:t>
      </w:r>
      <w:r w:rsidR="00706329">
        <w:rPr>
          <w:bCs/>
          <w:szCs w:val="24"/>
        </w:rPr>
        <w:t xml:space="preserve">. </w:t>
      </w:r>
      <w:r w:rsidR="004D62A8" w:rsidRPr="004D62A8">
        <w:rPr>
          <w:bCs/>
          <w:szCs w:val="24"/>
        </w:rPr>
        <w:t>Kiirgusseaduses seni kasutusel ol</w:t>
      </w:r>
      <w:r w:rsidR="0013354D">
        <w:rPr>
          <w:bCs/>
          <w:szCs w:val="24"/>
        </w:rPr>
        <w:t>nud</w:t>
      </w:r>
      <w:r w:rsidR="004D62A8" w:rsidRPr="004D62A8">
        <w:rPr>
          <w:bCs/>
          <w:szCs w:val="24"/>
        </w:rPr>
        <w:t xml:space="preserve"> süsteem oli seotud </w:t>
      </w:r>
      <w:r w:rsidR="00D45639">
        <w:rPr>
          <w:bCs/>
          <w:szCs w:val="24"/>
        </w:rPr>
        <w:t>ainult</w:t>
      </w:r>
      <w:r w:rsidR="00D45639" w:rsidRPr="00D45639">
        <w:t xml:space="preserve"> </w:t>
      </w:r>
      <w:r w:rsidR="00D45639">
        <w:t xml:space="preserve">kiirgustöötaja </w:t>
      </w:r>
      <w:r w:rsidR="00D45639" w:rsidRPr="00D45639">
        <w:t>aastase efektiivdoosiga</w:t>
      </w:r>
      <w:r w:rsidR="00D45639">
        <w:t xml:space="preserve">, </w:t>
      </w:r>
      <w:r w:rsidR="00D45639" w:rsidRPr="00D45639">
        <w:rPr>
          <w:bCs/>
          <w:szCs w:val="24"/>
        </w:rPr>
        <w:t>mille</w:t>
      </w:r>
      <w:r w:rsidR="00D45639">
        <w:rPr>
          <w:bCs/>
          <w:szCs w:val="24"/>
        </w:rPr>
        <w:t xml:space="preserve"> ta </w:t>
      </w:r>
      <w:r w:rsidR="00D45639" w:rsidRPr="00D45639">
        <w:rPr>
          <w:bCs/>
          <w:szCs w:val="24"/>
        </w:rPr>
        <w:t>saab või võib saada</w:t>
      </w:r>
      <w:r w:rsidR="00D45639">
        <w:rPr>
          <w:bCs/>
          <w:szCs w:val="24"/>
        </w:rPr>
        <w:t xml:space="preserve"> kiirgustegevusest</w:t>
      </w:r>
      <w:r w:rsidR="002B0C43">
        <w:rPr>
          <w:bCs/>
          <w:szCs w:val="24"/>
        </w:rPr>
        <w:t xml:space="preserve">. </w:t>
      </w:r>
      <w:bookmarkStart w:id="35" w:name="_Hlk160052304"/>
      <w:r w:rsidR="002B0C43">
        <w:rPr>
          <w:bCs/>
          <w:szCs w:val="24"/>
        </w:rPr>
        <w:t xml:space="preserve">Seejuures ei </w:t>
      </w:r>
      <w:r w:rsidR="00432D5B">
        <w:rPr>
          <w:bCs/>
          <w:szCs w:val="24"/>
        </w:rPr>
        <w:t>olnud sõnaselgelt sätestatud, et</w:t>
      </w:r>
      <w:r w:rsidR="002B0C43">
        <w:rPr>
          <w:bCs/>
          <w:szCs w:val="24"/>
        </w:rPr>
        <w:t xml:space="preserve"> arvesse </w:t>
      </w:r>
      <w:r w:rsidR="00432D5B">
        <w:rPr>
          <w:bCs/>
          <w:szCs w:val="24"/>
        </w:rPr>
        <w:t xml:space="preserve">tuleks </w:t>
      </w:r>
      <w:r w:rsidR="002B0C43">
        <w:rPr>
          <w:bCs/>
          <w:szCs w:val="24"/>
        </w:rPr>
        <w:t xml:space="preserve">võtta </w:t>
      </w:r>
      <w:r w:rsidR="00432D5B">
        <w:rPr>
          <w:bCs/>
          <w:szCs w:val="24"/>
        </w:rPr>
        <w:t xml:space="preserve">ka </w:t>
      </w:r>
      <w:r w:rsidR="002B0C43">
        <w:rPr>
          <w:bCs/>
          <w:szCs w:val="24"/>
        </w:rPr>
        <w:t xml:space="preserve">nt </w:t>
      </w:r>
      <w:r w:rsidR="002B0C43" w:rsidRPr="002B0C43">
        <w:rPr>
          <w:bCs/>
          <w:szCs w:val="24"/>
        </w:rPr>
        <w:t>kiirgusallika füüsikalis</w:t>
      </w:r>
      <w:r w:rsidR="002B0C43">
        <w:rPr>
          <w:bCs/>
          <w:szCs w:val="24"/>
        </w:rPr>
        <w:t>i</w:t>
      </w:r>
      <w:r w:rsidR="002B0C43" w:rsidRPr="002B0C43">
        <w:rPr>
          <w:bCs/>
          <w:szCs w:val="24"/>
        </w:rPr>
        <w:t xml:space="preserve"> omadus</w:t>
      </w:r>
      <w:r w:rsidR="002B0C43">
        <w:rPr>
          <w:bCs/>
          <w:szCs w:val="24"/>
        </w:rPr>
        <w:t>i (nt lahtiste kiirgusallikate puhul), mis võivad määrata olulist rolli</w:t>
      </w:r>
      <w:r w:rsidR="002B0C43" w:rsidRPr="002B0C43">
        <w:rPr>
          <w:bCs/>
          <w:szCs w:val="24"/>
        </w:rPr>
        <w:t xml:space="preserve"> kiirgustöötajate ja elanike ohutus</w:t>
      </w:r>
      <w:r w:rsidR="002B0C43">
        <w:rPr>
          <w:bCs/>
          <w:szCs w:val="24"/>
        </w:rPr>
        <w:t xml:space="preserve">e tagamisel. </w:t>
      </w:r>
      <w:r w:rsidR="003B04E4">
        <w:rPr>
          <w:bCs/>
          <w:szCs w:val="24"/>
        </w:rPr>
        <w:t>Selline</w:t>
      </w:r>
      <w:r w:rsidR="00D45639">
        <w:rPr>
          <w:bCs/>
          <w:szCs w:val="24"/>
        </w:rPr>
        <w:t xml:space="preserve"> lähenemine ei ol</w:t>
      </w:r>
      <w:r w:rsidR="00706329">
        <w:rPr>
          <w:bCs/>
          <w:szCs w:val="24"/>
        </w:rPr>
        <w:t>nud</w:t>
      </w:r>
      <w:r w:rsidR="00D45639">
        <w:rPr>
          <w:bCs/>
          <w:szCs w:val="24"/>
        </w:rPr>
        <w:t xml:space="preserve"> </w:t>
      </w:r>
      <w:r w:rsidR="002B0C43">
        <w:rPr>
          <w:bCs/>
          <w:szCs w:val="24"/>
        </w:rPr>
        <w:t xml:space="preserve">seega </w:t>
      </w:r>
      <w:r w:rsidR="00D45639">
        <w:rPr>
          <w:bCs/>
          <w:szCs w:val="24"/>
        </w:rPr>
        <w:t>ammendav, sest</w:t>
      </w:r>
      <w:r w:rsidR="0013354D">
        <w:rPr>
          <w:bCs/>
          <w:szCs w:val="24"/>
        </w:rPr>
        <w:t xml:space="preserve"> ohuaste sõltub </w:t>
      </w:r>
      <w:r w:rsidR="004D62A8" w:rsidRPr="004D62A8">
        <w:rPr>
          <w:bCs/>
          <w:szCs w:val="24"/>
        </w:rPr>
        <w:t>erineva</w:t>
      </w:r>
      <w:r w:rsidR="0013354D">
        <w:rPr>
          <w:bCs/>
          <w:szCs w:val="24"/>
        </w:rPr>
        <w:t>test</w:t>
      </w:r>
      <w:r w:rsidR="004D62A8" w:rsidRPr="004D62A8">
        <w:rPr>
          <w:bCs/>
          <w:szCs w:val="24"/>
        </w:rPr>
        <w:t xml:space="preserve"> riskitegur</w:t>
      </w:r>
      <w:r w:rsidR="0013354D">
        <w:rPr>
          <w:bCs/>
          <w:szCs w:val="24"/>
        </w:rPr>
        <w:t>itest</w:t>
      </w:r>
      <w:r w:rsidR="00706329">
        <w:rPr>
          <w:bCs/>
          <w:szCs w:val="24"/>
        </w:rPr>
        <w:t>.</w:t>
      </w:r>
      <w:r w:rsidR="0013354D">
        <w:rPr>
          <w:bCs/>
          <w:szCs w:val="24"/>
        </w:rPr>
        <w:t xml:space="preserve"> </w:t>
      </w:r>
      <w:r w:rsidR="00706329">
        <w:rPr>
          <w:bCs/>
          <w:szCs w:val="24"/>
        </w:rPr>
        <w:t xml:space="preserve">Lõikes 2 </w:t>
      </w:r>
      <w:r w:rsidR="003B04E4">
        <w:rPr>
          <w:bCs/>
          <w:szCs w:val="24"/>
        </w:rPr>
        <w:t>sätestatud</w:t>
      </w:r>
      <w:r w:rsidR="00706329">
        <w:rPr>
          <w:bCs/>
          <w:szCs w:val="24"/>
        </w:rPr>
        <w:t xml:space="preserve"> r</w:t>
      </w:r>
      <w:r w:rsidR="002B45C9">
        <w:rPr>
          <w:bCs/>
          <w:szCs w:val="24"/>
        </w:rPr>
        <w:t>iskitegurite nimekiri ei ole lõplik, sisaldades viidet ka muudele olulistele teguritele, mis võivad ilmneda iga konkreetse tegevuse hindamise raames.</w:t>
      </w:r>
      <w:r w:rsidR="004D62A8" w:rsidRPr="004D62A8">
        <w:t xml:space="preserve"> </w:t>
      </w:r>
      <w:bookmarkStart w:id="36" w:name="_Hlk159590314"/>
      <w:bookmarkEnd w:id="33"/>
      <w:bookmarkEnd w:id="35"/>
      <w:r w:rsidR="0077583B" w:rsidRPr="0077583B">
        <w:t>Kiirgustegevuse ohuastme määramise korra kehtestab valdkonna eest vastutav minister määrusega</w:t>
      </w:r>
      <w:r w:rsidR="00D95236">
        <w:t>, mille volitusnorm esitatakse järgmises lõikes.</w:t>
      </w:r>
    </w:p>
    <w:p w14:paraId="08DFEC9C" w14:textId="77777777" w:rsidR="00C75339" w:rsidRDefault="00C75339" w:rsidP="00706329">
      <w:pPr>
        <w:spacing w:after="0" w:line="259" w:lineRule="auto"/>
        <w:ind w:left="0" w:right="0" w:firstLine="0"/>
      </w:pPr>
    </w:p>
    <w:p w14:paraId="51C1F6C2" w14:textId="16089342" w:rsidR="0077583B" w:rsidRDefault="0077583B" w:rsidP="00706329">
      <w:pPr>
        <w:spacing w:after="0" w:line="259" w:lineRule="auto"/>
        <w:ind w:left="0" w:right="0" w:firstLine="0"/>
      </w:pPr>
      <w:r>
        <w:t>Lõike</w:t>
      </w:r>
      <w:r w:rsidR="003B04E4">
        <w:t>s</w:t>
      </w:r>
      <w:r>
        <w:t xml:space="preserve"> 3</w:t>
      </w:r>
      <w:r w:rsidR="00AE034F">
        <w:t xml:space="preserve"> esitatakse </w:t>
      </w:r>
      <w:r w:rsidR="00AE034F" w:rsidRPr="00AE034F">
        <w:t xml:space="preserve">volitusnorm </w:t>
      </w:r>
      <w:r w:rsidR="00AE034F">
        <w:t xml:space="preserve">uuele </w:t>
      </w:r>
      <w:r w:rsidR="00AE034F" w:rsidRPr="00AE034F">
        <w:t>määrusele</w:t>
      </w:r>
      <w:r w:rsidR="00365D55">
        <w:t xml:space="preserve"> </w:t>
      </w:r>
      <w:r w:rsidR="00D13064">
        <w:t>– k</w:t>
      </w:r>
      <w:r w:rsidR="00365D55" w:rsidRPr="00365D55">
        <w:t>iirgustegevuse ohuastme määramise kord</w:t>
      </w:r>
      <w:r w:rsidR="001C57D2">
        <w:t>, mille alusel Keskkonnaamet edaspidi kiirgustegevuse ohuastme määrab</w:t>
      </w:r>
      <w:r w:rsidR="00365D55">
        <w:t>.</w:t>
      </w:r>
    </w:p>
    <w:p w14:paraId="484AD2B0" w14:textId="77777777" w:rsidR="00AE034F" w:rsidRDefault="00AE034F" w:rsidP="00706329">
      <w:pPr>
        <w:spacing w:after="0" w:line="259" w:lineRule="auto"/>
        <w:ind w:left="0" w:right="0" w:firstLine="0"/>
      </w:pPr>
    </w:p>
    <w:bookmarkEnd w:id="34"/>
    <w:bookmarkEnd w:id="36"/>
    <w:p w14:paraId="3B3E29C4" w14:textId="56EC6C6F" w:rsidR="009A218D" w:rsidRDefault="00614453" w:rsidP="00226732">
      <w:pPr>
        <w:spacing w:after="0" w:line="259" w:lineRule="auto"/>
        <w:ind w:left="0" w:right="0" w:firstLine="0"/>
      </w:pPr>
      <w:r w:rsidRPr="00614453">
        <w:lastRenderedPageBreak/>
        <w:t xml:space="preserve">Lõikega </w:t>
      </w:r>
      <w:r w:rsidR="0077583B">
        <w:t>4</w:t>
      </w:r>
      <w:r w:rsidRPr="00614453">
        <w:t xml:space="preserve"> </w:t>
      </w:r>
      <w:r w:rsidR="00365D55">
        <w:t>taas</w:t>
      </w:r>
      <w:r w:rsidR="003A7A9D" w:rsidRPr="003A7A9D">
        <w:t xml:space="preserve">esitatakse kehtiv lõige </w:t>
      </w:r>
      <w:r w:rsidR="00113993">
        <w:t>3.</w:t>
      </w:r>
    </w:p>
    <w:p w14:paraId="41DA69C2" w14:textId="77777777" w:rsidR="003A7A9D" w:rsidRPr="009A218D" w:rsidRDefault="003A7A9D" w:rsidP="00226732">
      <w:pPr>
        <w:spacing w:after="0" w:line="259" w:lineRule="auto"/>
        <w:ind w:left="0" w:right="0" w:firstLine="0"/>
        <w:rPr>
          <w:bCs/>
          <w:szCs w:val="24"/>
        </w:rPr>
      </w:pPr>
    </w:p>
    <w:p w14:paraId="5AD50610" w14:textId="7161D8C8" w:rsidR="009A218D" w:rsidRPr="009A218D" w:rsidRDefault="0033163D" w:rsidP="00226732">
      <w:pPr>
        <w:spacing w:after="0" w:line="259" w:lineRule="auto"/>
        <w:ind w:left="0" w:right="0" w:firstLine="0"/>
        <w:rPr>
          <w:bCs/>
          <w:szCs w:val="24"/>
        </w:rPr>
      </w:pPr>
      <w:r w:rsidRPr="0033163D">
        <w:rPr>
          <w:b/>
          <w:szCs w:val="24"/>
        </w:rPr>
        <w:t>Punkti</w:t>
      </w:r>
      <w:r w:rsidR="00086FBA">
        <w:rPr>
          <w:b/>
          <w:szCs w:val="24"/>
        </w:rPr>
        <w:t xml:space="preserve">ga </w:t>
      </w:r>
      <w:r w:rsidR="009A218D" w:rsidRPr="009A218D">
        <w:rPr>
          <w:b/>
          <w:szCs w:val="24"/>
        </w:rPr>
        <w:t>15</w:t>
      </w:r>
      <w:bookmarkStart w:id="37" w:name="_Hlk155553439"/>
      <w:bookmarkStart w:id="38" w:name="_Hlk155709503"/>
      <w:r>
        <w:rPr>
          <w:bCs/>
          <w:szCs w:val="24"/>
        </w:rPr>
        <w:t xml:space="preserve"> </w:t>
      </w:r>
      <w:r w:rsidR="00086FBA">
        <w:rPr>
          <w:bCs/>
          <w:szCs w:val="24"/>
        </w:rPr>
        <w:t>muudetakse</w:t>
      </w:r>
      <w:r>
        <w:rPr>
          <w:bCs/>
          <w:szCs w:val="24"/>
        </w:rPr>
        <w:t xml:space="preserve"> §</w:t>
      </w:r>
      <w:r w:rsidR="009A218D" w:rsidRPr="009A218D">
        <w:rPr>
          <w:bCs/>
          <w:szCs w:val="24"/>
        </w:rPr>
        <w:t xml:space="preserve"> 35 lõi</w:t>
      </w:r>
      <w:r w:rsidR="00086FBA">
        <w:rPr>
          <w:bCs/>
          <w:szCs w:val="24"/>
        </w:rPr>
        <w:t>get 1</w:t>
      </w:r>
      <w:r w:rsidR="00432D5B">
        <w:rPr>
          <w:bCs/>
          <w:szCs w:val="24"/>
        </w:rPr>
        <w:t>,</w:t>
      </w:r>
      <w:r w:rsidR="00086FBA">
        <w:rPr>
          <w:bCs/>
          <w:szCs w:val="24"/>
        </w:rPr>
        <w:t xml:space="preserve"> asendades</w:t>
      </w:r>
      <w:r w:rsidR="009A218D" w:rsidRPr="009A218D">
        <w:rPr>
          <w:bCs/>
          <w:szCs w:val="24"/>
        </w:rPr>
        <w:t xml:space="preserve"> </w:t>
      </w:r>
      <w:bookmarkEnd w:id="37"/>
      <w:r w:rsidR="003B04E4">
        <w:rPr>
          <w:bCs/>
          <w:szCs w:val="24"/>
        </w:rPr>
        <w:t xml:space="preserve">mõiste </w:t>
      </w:r>
      <w:r w:rsidR="009A218D" w:rsidRPr="009A218D">
        <w:rPr>
          <w:bCs/>
          <w:szCs w:val="24"/>
        </w:rPr>
        <w:t>„</w:t>
      </w:r>
      <w:r w:rsidR="007A3577">
        <w:rPr>
          <w:bCs/>
          <w:szCs w:val="24"/>
        </w:rPr>
        <w:t>k</w:t>
      </w:r>
      <w:r w:rsidR="009A218D" w:rsidRPr="009A218D">
        <w:rPr>
          <w:bCs/>
          <w:szCs w:val="24"/>
        </w:rPr>
        <w:t>iirgustegevusloa omaja</w:t>
      </w:r>
      <w:r w:rsidR="007A3577">
        <w:rPr>
          <w:bCs/>
          <w:szCs w:val="24"/>
        </w:rPr>
        <w:t>“</w:t>
      </w:r>
      <w:r>
        <w:rPr>
          <w:bCs/>
          <w:szCs w:val="24"/>
        </w:rPr>
        <w:t xml:space="preserve"> mõiste</w:t>
      </w:r>
      <w:r w:rsidR="003B04E4">
        <w:rPr>
          <w:bCs/>
          <w:szCs w:val="24"/>
        </w:rPr>
        <w:t>ga</w:t>
      </w:r>
      <w:r w:rsidR="009A218D" w:rsidRPr="009A218D">
        <w:rPr>
          <w:bCs/>
          <w:szCs w:val="24"/>
        </w:rPr>
        <w:t xml:space="preserve"> „</w:t>
      </w:r>
      <w:r w:rsidR="007A3577">
        <w:rPr>
          <w:bCs/>
          <w:szCs w:val="24"/>
        </w:rPr>
        <w:t>k</w:t>
      </w:r>
      <w:r w:rsidR="009A218D" w:rsidRPr="009A218D">
        <w:rPr>
          <w:bCs/>
          <w:szCs w:val="24"/>
        </w:rPr>
        <w:t>iirgustegevuse teostaja“</w:t>
      </w:r>
      <w:bookmarkEnd w:id="38"/>
      <w:r w:rsidR="00086FBA">
        <w:rPr>
          <w:bCs/>
          <w:szCs w:val="24"/>
        </w:rPr>
        <w:t xml:space="preserve">, </w:t>
      </w:r>
      <w:r>
        <w:rPr>
          <w:bCs/>
          <w:szCs w:val="24"/>
        </w:rPr>
        <w:t>kuna</w:t>
      </w:r>
      <w:r w:rsidRPr="0033163D">
        <w:t xml:space="preserve"> </w:t>
      </w:r>
      <w:r w:rsidRPr="0033163D">
        <w:rPr>
          <w:bCs/>
          <w:szCs w:val="24"/>
        </w:rPr>
        <w:t>kiirgusohutuse ning sellega seotud muu tegevuse kvaliteedijuhtimise süsteemi</w:t>
      </w:r>
      <w:r>
        <w:rPr>
          <w:bCs/>
          <w:szCs w:val="24"/>
        </w:rPr>
        <w:t xml:space="preserve"> väljatöötamise ja rakendamise nõue kehtib nii kiirgustegevusloa kui </w:t>
      </w:r>
      <w:r w:rsidR="003B04E4">
        <w:rPr>
          <w:bCs/>
          <w:szCs w:val="24"/>
        </w:rPr>
        <w:t xml:space="preserve">ka </w:t>
      </w:r>
      <w:r>
        <w:rPr>
          <w:bCs/>
          <w:szCs w:val="24"/>
        </w:rPr>
        <w:t>kiirgustegevuse registreeringu omajale.</w:t>
      </w:r>
      <w:r w:rsidR="00086FBA" w:rsidRPr="00086FBA">
        <w:rPr>
          <w:bCs/>
          <w:szCs w:val="24"/>
        </w:rPr>
        <w:t xml:space="preserve"> </w:t>
      </w:r>
      <w:r w:rsidR="00086FBA">
        <w:rPr>
          <w:bCs/>
          <w:szCs w:val="24"/>
        </w:rPr>
        <w:t>Samuti täpsustatakse,</w:t>
      </w:r>
      <w:r w:rsidR="00086FBA" w:rsidRPr="00086FBA">
        <w:rPr>
          <w:bCs/>
          <w:szCs w:val="24"/>
        </w:rPr>
        <w:t xml:space="preserve"> et kvaliteedijuhtimise süsteem peab tagama nii kiirgustegevusloaga kui </w:t>
      </w:r>
      <w:r w:rsidR="003B04E4">
        <w:rPr>
          <w:bCs/>
          <w:szCs w:val="24"/>
        </w:rPr>
        <w:t xml:space="preserve">ka </w:t>
      </w:r>
      <w:r w:rsidR="00086FBA" w:rsidRPr="00086FBA">
        <w:rPr>
          <w:bCs/>
          <w:szCs w:val="24"/>
        </w:rPr>
        <w:t>kiirgustegevuse registreeringuga määratud tingimuste täitmise.</w:t>
      </w:r>
    </w:p>
    <w:p w14:paraId="437C28EE" w14:textId="77777777" w:rsidR="009A218D" w:rsidRPr="009A218D" w:rsidRDefault="009A218D" w:rsidP="00226732">
      <w:pPr>
        <w:spacing w:after="0" w:line="259" w:lineRule="auto"/>
        <w:ind w:left="0" w:right="0" w:firstLine="0"/>
        <w:rPr>
          <w:bCs/>
          <w:szCs w:val="24"/>
        </w:rPr>
      </w:pPr>
    </w:p>
    <w:p w14:paraId="2D5F3721" w14:textId="74E442F4" w:rsidR="009A218D" w:rsidRDefault="00AD3172" w:rsidP="00226732">
      <w:pPr>
        <w:spacing w:after="0" w:line="259" w:lineRule="auto"/>
        <w:ind w:left="0" w:right="0" w:firstLine="0"/>
        <w:rPr>
          <w:bCs/>
          <w:szCs w:val="24"/>
        </w:rPr>
      </w:pPr>
      <w:r w:rsidRPr="00AD3172">
        <w:rPr>
          <w:b/>
          <w:szCs w:val="24"/>
        </w:rPr>
        <w:t xml:space="preserve">Punktiga </w:t>
      </w:r>
      <w:r w:rsidR="009A218D" w:rsidRPr="009A218D">
        <w:rPr>
          <w:b/>
          <w:szCs w:val="24"/>
        </w:rPr>
        <w:t>1</w:t>
      </w:r>
      <w:r w:rsidR="00E26CDE">
        <w:rPr>
          <w:b/>
          <w:szCs w:val="24"/>
        </w:rPr>
        <w:t>6</w:t>
      </w:r>
      <w:r>
        <w:rPr>
          <w:bCs/>
          <w:szCs w:val="24"/>
        </w:rPr>
        <w:t xml:space="preserve"> tunnistatakse </w:t>
      </w:r>
      <w:r w:rsidR="006706B0">
        <w:rPr>
          <w:bCs/>
          <w:szCs w:val="24"/>
        </w:rPr>
        <w:t xml:space="preserve">kehtetuks </w:t>
      </w:r>
      <w:r>
        <w:rPr>
          <w:bCs/>
          <w:szCs w:val="24"/>
        </w:rPr>
        <w:t xml:space="preserve">§ </w:t>
      </w:r>
      <w:r w:rsidR="009A218D" w:rsidRPr="009A218D">
        <w:rPr>
          <w:bCs/>
          <w:szCs w:val="24"/>
        </w:rPr>
        <w:t>36</w:t>
      </w:r>
      <w:r>
        <w:rPr>
          <w:bCs/>
          <w:szCs w:val="24"/>
        </w:rPr>
        <w:t>. Kuna k</w:t>
      </w:r>
      <w:r w:rsidRPr="00AD3172">
        <w:rPr>
          <w:bCs/>
          <w:szCs w:val="24"/>
        </w:rPr>
        <w:t>iirgusallika paigaldamine, remont ja hooldus</w:t>
      </w:r>
      <w:r>
        <w:rPr>
          <w:bCs/>
          <w:szCs w:val="24"/>
        </w:rPr>
        <w:t xml:space="preserve"> on kiirgustegevused, mille puhul on nõutud kiirgustegevusluba, </w:t>
      </w:r>
      <w:r w:rsidR="00AE6BB3">
        <w:rPr>
          <w:bCs/>
          <w:szCs w:val="24"/>
        </w:rPr>
        <w:t xml:space="preserve">taasesitatakse </w:t>
      </w:r>
      <w:r w:rsidR="00C53EB1">
        <w:rPr>
          <w:bCs/>
          <w:szCs w:val="24"/>
        </w:rPr>
        <w:t xml:space="preserve">nimetatud </w:t>
      </w:r>
      <w:r w:rsidR="00AE6BB3">
        <w:rPr>
          <w:bCs/>
          <w:szCs w:val="24"/>
        </w:rPr>
        <w:t xml:space="preserve">lõige </w:t>
      </w:r>
      <w:r>
        <w:rPr>
          <w:bCs/>
          <w:szCs w:val="24"/>
        </w:rPr>
        <w:t>§ 68 lõi</w:t>
      </w:r>
      <w:r w:rsidR="003B04E4">
        <w:rPr>
          <w:bCs/>
          <w:szCs w:val="24"/>
        </w:rPr>
        <w:t>ke</w:t>
      </w:r>
      <w:r>
        <w:rPr>
          <w:bCs/>
          <w:szCs w:val="24"/>
        </w:rPr>
        <w:t xml:space="preserve"> 1 koosseisu</w:t>
      </w:r>
      <w:r w:rsidR="00AE6BB3">
        <w:rPr>
          <w:bCs/>
          <w:szCs w:val="24"/>
        </w:rPr>
        <w:t>s</w:t>
      </w:r>
      <w:r w:rsidR="00C22A5B">
        <w:rPr>
          <w:bCs/>
          <w:szCs w:val="24"/>
        </w:rPr>
        <w:t>, kus on loetletud kõik tegevused, milleks on vaja kiirgustegevusluba.</w:t>
      </w:r>
    </w:p>
    <w:p w14:paraId="7D5515BB" w14:textId="77777777" w:rsidR="00AE6BB3" w:rsidRPr="009A218D" w:rsidRDefault="00AE6BB3" w:rsidP="00226732">
      <w:pPr>
        <w:spacing w:after="0" w:line="259" w:lineRule="auto"/>
        <w:ind w:left="0" w:right="0" w:firstLine="0"/>
        <w:rPr>
          <w:bCs/>
          <w:szCs w:val="24"/>
        </w:rPr>
      </w:pPr>
    </w:p>
    <w:p w14:paraId="4F54E0E7" w14:textId="75B200E6" w:rsidR="00E15F0C" w:rsidRDefault="00BB2F3A" w:rsidP="00226732">
      <w:pPr>
        <w:spacing w:after="0" w:line="259" w:lineRule="auto"/>
        <w:ind w:left="0" w:right="0" w:firstLine="0"/>
        <w:rPr>
          <w:bCs/>
          <w:szCs w:val="24"/>
        </w:rPr>
      </w:pPr>
      <w:r w:rsidRPr="00BB2F3A">
        <w:rPr>
          <w:b/>
          <w:szCs w:val="24"/>
        </w:rPr>
        <w:t>Punkti</w:t>
      </w:r>
      <w:r>
        <w:rPr>
          <w:b/>
          <w:szCs w:val="24"/>
        </w:rPr>
        <w:t>dega</w:t>
      </w:r>
      <w:r w:rsidRPr="00BB2F3A">
        <w:rPr>
          <w:b/>
          <w:szCs w:val="24"/>
        </w:rPr>
        <w:t xml:space="preserve"> </w:t>
      </w:r>
      <w:r w:rsidR="009A218D" w:rsidRPr="009A218D">
        <w:rPr>
          <w:b/>
          <w:szCs w:val="24"/>
        </w:rPr>
        <w:t>1</w:t>
      </w:r>
      <w:r w:rsidR="00E26CDE">
        <w:rPr>
          <w:b/>
          <w:szCs w:val="24"/>
        </w:rPr>
        <w:t>7</w:t>
      </w:r>
      <w:r w:rsidR="003B04E4">
        <w:rPr>
          <w:b/>
          <w:szCs w:val="24"/>
        </w:rPr>
        <w:t xml:space="preserve"> ja </w:t>
      </w:r>
      <w:r>
        <w:rPr>
          <w:b/>
          <w:szCs w:val="24"/>
        </w:rPr>
        <w:t>1</w:t>
      </w:r>
      <w:r w:rsidR="00E26CDE">
        <w:rPr>
          <w:b/>
          <w:szCs w:val="24"/>
        </w:rPr>
        <w:t>8</w:t>
      </w:r>
      <w:r>
        <w:rPr>
          <w:b/>
          <w:szCs w:val="24"/>
        </w:rPr>
        <w:t xml:space="preserve"> </w:t>
      </w:r>
      <w:r w:rsidR="00E7402B">
        <w:rPr>
          <w:bCs/>
          <w:szCs w:val="24"/>
        </w:rPr>
        <w:t>muudetakse</w:t>
      </w:r>
      <w:r w:rsidR="009A218D" w:rsidRPr="009A218D">
        <w:rPr>
          <w:bCs/>
          <w:szCs w:val="24"/>
        </w:rPr>
        <w:t xml:space="preserve"> </w:t>
      </w:r>
      <w:bookmarkStart w:id="39" w:name="_Hlk155710294"/>
      <w:r>
        <w:rPr>
          <w:bCs/>
          <w:szCs w:val="24"/>
        </w:rPr>
        <w:t>§</w:t>
      </w:r>
      <w:r w:rsidR="009A218D" w:rsidRPr="009A218D">
        <w:rPr>
          <w:bCs/>
          <w:szCs w:val="24"/>
        </w:rPr>
        <w:t xml:space="preserve"> 37</w:t>
      </w:r>
      <w:r w:rsidR="00E7402B">
        <w:rPr>
          <w:bCs/>
          <w:szCs w:val="24"/>
        </w:rPr>
        <w:t xml:space="preserve"> lõiget 1 ja 2. Muudatusega asendatakse</w:t>
      </w:r>
      <w:r>
        <w:rPr>
          <w:bCs/>
          <w:szCs w:val="24"/>
        </w:rPr>
        <w:t xml:space="preserve"> k</w:t>
      </w:r>
      <w:r w:rsidRPr="00BB2F3A">
        <w:rPr>
          <w:bCs/>
          <w:szCs w:val="24"/>
        </w:rPr>
        <w:t>iirgusallika ja radioaktiivsete jäätmete inventuuri aruan</w:t>
      </w:r>
      <w:r>
        <w:rPr>
          <w:bCs/>
          <w:szCs w:val="24"/>
        </w:rPr>
        <w:t>de nõudeid</w:t>
      </w:r>
      <w:r w:rsidR="00E7402B">
        <w:rPr>
          <w:bCs/>
          <w:szCs w:val="24"/>
        </w:rPr>
        <w:t xml:space="preserve"> kirjeldavates sätetes </w:t>
      </w:r>
      <w:r w:rsidRPr="00BB2F3A">
        <w:rPr>
          <w:bCs/>
          <w:szCs w:val="24"/>
        </w:rPr>
        <w:t>„kiirgustegevusloa omaja“ mõiste „kiirgustegevuse teostaja“ mõistega</w:t>
      </w:r>
      <w:r>
        <w:rPr>
          <w:bCs/>
          <w:szCs w:val="24"/>
        </w:rPr>
        <w:t xml:space="preserve"> ning </w:t>
      </w:r>
      <w:r w:rsidR="00F66AF0">
        <w:rPr>
          <w:bCs/>
          <w:szCs w:val="24"/>
        </w:rPr>
        <w:t>täpsustatakse</w:t>
      </w:r>
      <w:r>
        <w:rPr>
          <w:bCs/>
          <w:szCs w:val="24"/>
        </w:rPr>
        <w:t xml:space="preserve">, et </w:t>
      </w:r>
      <w:r w:rsidR="00D90626">
        <w:rPr>
          <w:bCs/>
          <w:szCs w:val="24"/>
        </w:rPr>
        <w:t>k</w:t>
      </w:r>
      <w:r w:rsidR="00D90626" w:rsidRPr="00D90626">
        <w:rPr>
          <w:bCs/>
          <w:szCs w:val="24"/>
        </w:rPr>
        <w:t xml:space="preserve">ui kiirgustegevusloa </w:t>
      </w:r>
      <w:r w:rsidR="00D90626">
        <w:rPr>
          <w:bCs/>
          <w:szCs w:val="24"/>
        </w:rPr>
        <w:t xml:space="preserve">või kiirgustegevuse registreeringu </w:t>
      </w:r>
      <w:r w:rsidR="00D90626" w:rsidRPr="00D90626">
        <w:rPr>
          <w:bCs/>
          <w:szCs w:val="24"/>
        </w:rPr>
        <w:t>tingimustes ei ole märgitud teisiti, peavad arvestusdokumendid sisaldama kiirgusallika kohta andmeid, mi</w:t>
      </w:r>
      <w:r w:rsidR="003B04E4">
        <w:rPr>
          <w:bCs/>
          <w:szCs w:val="24"/>
        </w:rPr>
        <w:t>da</w:t>
      </w:r>
      <w:r w:rsidR="00D90626" w:rsidRPr="00D90626">
        <w:rPr>
          <w:bCs/>
          <w:szCs w:val="24"/>
        </w:rPr>
        <w:t xml:space="preserve"> nõuta</w:t>
      </w:r>
      <w:r w:rsidR="003B04E4">
        <w:rPr>
          <w:bCs/>
          <w:szCs w:val="24"/>
        </w:rPr>
        <w:t>kse</w:t>
      </w:r>
      <w:r w:rsidR="00D90626" w:rsidRPr="00D90626">
        <w:rPr>
          <w:bCs/>
          <w:szCs w:val="24"/>
        </w:rPr>
        <w:t xml:space="preserve"> kiirgustegevusloa</w:t>
      </w:r>
      <w:r w:rsidR="00D90626">
        <w:rPr>
          <w:bCs/>
          <w:szCs w:val="24"/>
        </w:rPr>
        <w:t xml:space="preserve"> või kiirgustegevuse registreeringu </w:t>
      </w:r>
      <w:r w:rsidR="00D90626" w:rsidRPr="00D90626">
        <w:rPr>
          <w:bCs/>
          <w:szCs w:val="24"/>
        </w:rPr>
        <w:t>taotlemis</w:t>
      </w:r>
      <w:bookmarkEnd w:id="39"/>
      <w:r w:rsidR="00D90626">
        <w:rPr>
          <w:bCs/>
          <w:szCs w:val="24"/>
        </w:rPr>
        <w:t>el.</w:t>
      </w:r>
    </w:p>
    <w:p w14:paraId="3B5CF42F" w14:textId="77777777" w:rsidR="00D90626" w:rsidRPr="009A218D" w:rsidRDefault="00D90626" w:rsidP="00226732">
      <w:pPr>
        <w:spacing w:after="0" w:line="259" w:lineRule="auto"/>
        <w:ind w:left="0" w:right="0" w:firstLine="0"/>
        <w:rPr>
          <w:bCs/>
          <w:szCs w:val="24"/>
        </w:rPr>
      </w:pPr>
    </w:p>
    <w:p w14:paraId="0698E1EB" w14:textId="2011EB55" w:rsidR="009A218D" w:rsidRDefault="00E15F0C" w:rsidP="00226732">
      <w:pPr>
        <w:spacing w:after="0" w:line="259" w:lineRule="auto"/>
        <w:ind w:left="0" w:right="0" w:firstLine="0"/>
        <w:rPr>
          <w:bCs/>
          <w:szCs w:val="24"/>
        </w:rPr>
      </w:pPr>
      <w:r w:rsidRPr="00E15F0C">
        <w:rPr>
          <w:b/>
          <w:szCs w:val="24"/>
        </w:rPr>
        <w:t xml:space="preserve">Punktiga </w:t>
      </w:r>
      <w:r w:rsidR="00E26CDE">
        <w:rPr>
          <w:b/>
          <w:szCs w:val="24"/>
        </w:rPr>
        <w:t>19</w:t>
      </w:r>
      <w:r w:rsidRPr="00E15F0C">
        <w:rPr>
          <w:bCs/>
          <w:szCs w:val="24"/>
        </w:rPr>
        <w:t xml:space="preserve"> muudetakse seaduse 3. peatüki</w:t>
      </w:r>
      <w:r w:rsidR="00FE29B1" w:rsidRPr="00FE29B1">
        <w:t xml:space="preserve"> </w:t>
      </w:r>
      <w:r w:rsidR="00FE29B1">
        <w:t>(</w:t>
      </w:r>
      <w:r w:rsidR="003B04E4">
        <w:t>k</w:t>
      </w:r>
      <w:r w:rsidR="00FE29B1" w:rsidRPr="00FE29B1">
        <w:rPr>
          <w:bCs/>
          <w:szCs w:val="24"/>
        </w:rPr>
        <w:t>iirgustegevuse nõuded</w:t>
      </w:r>
      <w:r w:rsidR="00FE29B1">
        <w:rPr>
          <w:bCs/>
          <w:szCs w:val="24"/>
        </w:rPr>
        <w:t>)</w:t>
      </w:r>
      <w:r w:rsidR="00FE29B1" w:rsidRPr="00FE29B1">
        <w:rPr>
          <w:bCs/>
          <w:szCs w:val="24"/>
        </w:rPr>
        <w:t xml:space="preserve"> </w:t>
      </w:r>
      <w:r w:rsidRPr="00E15F0C">
        <w:rPr>
          <w:bCs/>
          <w:szCs w:val="24"/>
        </w:rPr>
        <w:t>3. jagu</w:t>
      </w:r>
      <w:r w:rsidR="00FE29B1" w:rsidRPr="00FE29B1">
        <w:t xml:space="preserve"> </w:t>
      </w:r>
      <w:r w:rsidR="00FE29B1">
        <w:t>(</w:t>
      </w:r>
      <w:r w:rsidR="003B04E4">
        <w:t>k</w:t>
      </w:r>
      <w:r w:rsidR="00FE29B1" w:rsidRPr="00FE29B1">
        <w:rPr>
          <w:bCs/>
          <w:szCs w:val="24"/>
        </w:rPr>
        <w:t>iirgusohutus töökohal</w:t>
      </w:r>
      <w:r w:rsidR="00FE29B1">
        <w:rPr>
          <w:bCs/>
          <w:szCs w:val="24"/>
        </w:rPr>
        <w:t>)</w:t>
      </w:r>
      <w:r w:rsidRPr="00E15F0C">
        <w:rPr>
          <w:bCs/>
          <w:szCs w:val="24"/>
        </w:rPr>
        <w:t>, asendades „kiirgustegevusloa omaja“ mõiste</w:t>
      </w:r>
      <w:r w:rsidR="00FE29B1">
        <w:rPr>
          <w:bCs/>
          <w:szCs w:val="24"/>
        </w:rPr>
        <w:t xml:space="preserve"> </w:t>
      </w:r>
      <w:r w:rsidRPr="00E15F0C">
        <w:rPr>
          <w:bCs/>
          <w:szCs w:val="24"/>
        </w:rPr>
        <w:t xml:space="preserve">„kiirgustegevuse teostaja“ mõistega. Muudatus on vajalik, kuna kiirgusohutuse nõuded töökohal rakenduvad nii kiirgustegevusloa kui </w:t>
      </w:r>
      <w:r w:rsidR="003B04E4">
        <w:rPr>
          <w:bCs/>
          <w:szCs w:val="24"/>
        </w:rPr>
        <w:t xml:space="preserve">ka </w:t>
      </w:r>
      <w:r w:rsidRPr="00E15F0C">
        <w:rPr>
          <w:bCs/>
          <w:szCs w:val="24"/>
        </w:rPr>
        <w:t>kiirgustegevuse registreeringu puhul.</w:t>
      </w:r>
    </w:p>
    <w:p w14:paraId="1FD3E12B" w14:textId="77777777" w:rsidR="00E15F0C" w:rsidRPr="009A218D" w:rsidRDefault="00E15F0C" w:rsidP="00226732">
      <w:pPr>
        <w:spacing w:after="0" w:line="259" w:lineRule="auto"/>
        <w:ind w:left="0" w:right="0" w:firstLine="0"/>
        <w:rPr>
          <w:bCs/>
          <w:szCs w:val="24"/>
        </w:rPr>
      </w:pPr>
    </w:p>
    <w:p w14:paraId="0DC7100B" w14:textId="285C7B63" w:rsidR="009A218D" w:rsidRDefault="002B0C43" w:rsidP="00226732">
      <w:pPr>
        <w:spacing w:after="0" w:line="259" w:lineRule="auto"/>
        <w:ind w:left="0" w:right="0" w:firstLine="0"/>
        <w:rPr>
          <w:bCs/>
          <w:szCs w:val="24"/>
        </w:rPr>
      </w:pPr>
      <w:r w:rsidRPr="002B0C43">
        <w:rPr>
          <w:b/>
          <w:szCs w:val="24"/>
        </w:rPr>
        <w:t>Punktiga 2</w:t>
      </w:r>
      <w:r w:rsidR="00E26CDE">
        <w:rPr>
          <w:b/>
          <w:szCs w:val="24"/>
        </w:rPr>
        <w:t>0</w:t>
      </w:r>
      <w:r>
        <w:rPr>
          <w:b/>
          <w:szCs w:val="24"/>
        </w:rPr>
        <w:t xml:space="preserve"> </w:t>
      </w:r>
      <w:r>
        <w:rPr>
          <w:bCs/>
          <w:szCs w:val="24"/>
        </w:rPr>
        <w:t xml:space="preserve">muudetakse § </w:t>
      </w:r>
      <w:r w:rsidR="009A218D" w:rsidRPr="009A218D">
        <w:rPr>
          <w:bCs/>
          <w:szCs w:val="24"/>
        </w:rPr>
        <w:t xml:space="preserve">46 </w:t>
      </w:r>
      <w:bookmarkStart w:id="40" w:name="_Hlk155800111"/>
      <w:r w:rsidR="009A218D" w:rsidRPr="009A218D">
        <w:rPr>
          <w:bCs/>
          <w:szCs w:val="24"/>
        </w:rPr>
        <w:t>lõi</w:t>
      </w:r>
      <w:r w:rsidR="003B04E4">
        <w:rPr>
          <w:bCs/>
          <w:szCs w:val="24"/>
        </w:rPr>
        <w:t>k</w:t>
      </w:r>
      <w:r w:rsidR="009A218D" w:rsidRPr="009A218D">
        <w:rPr>
          <w:bCs/>
          <w:szCs w:val="24"/>
        </w:rPr>
        <w:t xml:space="preserve">e 2 </w:t>
      </w:r>
      <w:r>
        <w:rPr>
          <w:bCs/>
          <w:szCs w:val="24"/>
        </w:rPr>
        <w:t xml:space="preserve">sõnastust, täpsustades, et </w:t>
      </w:r>
      <w:r w:rsidR="009A218D" w:rsidRPr="009A218D">
        <w:rPr>
          <w:bCs/>
          <w:szCs w:val="24"/>
        </w:rPr>
        <w:t xml:space="preserve">kiirgusohutuse spetsialisti määramine </w:t>
      </w:r>
      <w:r w:rsidR="00F2307A">
        <w:rPr>
          <w:bCs/>
          <w:szCs w:val="24"/>
        </w:rPr>
        <w:t xml:space="preserve">on </w:t>
      </w:r>
      <w:r w:rsidR="009A218D" w:rsidRPr="009A218D">
        <w:rPr>
          <w:bCs/>
          <w:szCs w:val="24"/>
        </w:rPr>
        <w:t>kohustuslik</w:t>
      </w:r>
      <w:r>
        <w:rPr>
          <w:bCs/>
          <w:szCs w:val="24"/>
        </w:rPr>
        <w:t>, k</w:t>
      </w:r>
      <w:r w:rsidRPr="002B0C43">
        <w:rPr>
          <w:bCs/>
          <w:szCs w:val="24"/>
        </w:rPr>
        <w:t>ui tegemist on mõõduka või suure ohuga kiirgustegevusega või kui väikese ohuga kiirgustegevuses kasutatakse rohkem kui 10 kiirgusallikat</w:t>
      </w:r>
      <w:r>
        <w:rPr>
          <w:bCs/>
          <w:szCs w:val="24"/>
        </w:rPr>
        <w:t xml:space="preserve">. </w:t>
      </w:r>
      <w:r w:rsidR="00F2307A">
        <w:rPr>
          <w:bCs/>
          <w:szCs w:val="24"/>
        </w:rPr>
        <w:t>Seni k</w:t>
      </w:r>
      <w:r>
        <w:rPr>
          <w:bCs/>
          <w:szCs w:val="24"/>
        </w:rPr>
        <w:t>ehtinud sõnastus sidus</w:t>
      </w:r>
      <w:r w:rsidR="00F2307A" w:rsidRPr="00F2307A">
        <w:t xml:space="preserve"> </w:t>
      </w:r>
      <w:r w:rsidR="00F2307A">
        <w:t>kiirgusohutuse spetsialist määramise kohustuse k</w:t>
      </w:r>
      <w:r w:rsidR="00F2307A" w:rsidRPr="00F2307A">
        <w:rPr>
          <w:bCs/>
          <w:szCs w:val="24"/>
        </w:rPr>
        <w:t>iirgustöötajate arv</w:t>
      </w:r>
      <w:r w:rsidR="00F2307A">
        <w:rPr>
          <w:bCs/>
          <w:szCs w:val="24"/>
        </w:rPr>
        <w:t>uga, mis aga ei iseloomusta</w:t>
      </w:r>
      <w:r w:rsidR="00F2307A" w:rsidRPr="00F2307A">
        <w:rPr>
          <w:bCs/>
          <w:szCs w:val="24"/>
        </w:rPr>
        <w:t xml:space="preserve"> kiirgustegevuse risk</w:t>
      </w:r>
      <w:r w:rsidR="00DE1D74">
        <w:rPr>
          <w:bCs/>
          <w:szCs w:val="24"/>
        </w:rPr>
        <w:t>i</w:t>
      </w:r>
      <w:r w:rsidR="00F2307A" w:rsidRPr="00F2307A">
        <w:rPr>
          <w:bCs/>
          <w:szCs w:val="24"/>
        </w:rPr>
        <w:t>.</w:t>
      </w:r>
      <w:r w:rsidR="009423B8">
        <w:rPr>
          <w:bCs/>
          <w:szCs w:val="24"/>
        </w:rPr>
        <w:t xml:space="preserve"> Uus ohuastmete määratlus (kiirgusseadus</w:t>
      </w:r>
      <w:r w:rsidR="003B04E4">
        <w:rPr>
          <w:bCs/>
          <w:szCs w:val="24"/>
        </w:rPr>
        <w:t>e</w:t>
      </w:r>
      <w:r w:rsidR="009423B8">
        <w:rPr>
          <w:bCs/>
          <w:szCs w:val="24"/>
        </w:rPr>
        <w:t xml:space="preserve"> </w:t>
      </w:r>
      <w:r w:rsidR="009423B8" w:rsidRPr="009423B8">
        <w:rPr>
          <w:bCs/>
          <w:szCs w:val="24"/>
        </w:rPr>
        <w:t>§ 34</w:t>
      </w:r>
      <w:r w:rsidR="009423B8">
        <w:rPr>
          <w:bCs/>
          <w:szCs w:val="24"/>
        </w:rPr>
        <w:t xml:space="preserve">) ning kiirgusohutuse spetsialisti määramise kohustuse sidumine kiirgusallikate arvuga aitab paremini ohjata tegevusega kaasnevaid riske ning tagada kiirgustöötajate, elanike ja patsientide ohutus. </w:t>
      </w:r>
      <w:r w:rsidR="001530F8">
        <w:rPr>
          <w:bCs/>
          <w:szCs w:val="24"/>
        </w:rPr>
        <w:t xml:space="preserve">Kuna kiirgusohutuse spetsialistide leidmine ning koolitamine vajavad aega, on </w:t>
      </w:r>
      <w:r w:rsidR="003B04E4">
        <w:rPr>
          <w:bCs/>
          <w:szCs w:val="24"/>
        </w:rPr>
        <w:t>selle</w:t>
      </w:r>
      <w:r w:rsidR="001530F8">
        <w:rPr>
          <w:bCs/>
          <w:szCs w:val="24"/>
        </w:rPr>
        <w:t xml:space="preserve"> sätte puhul ette nähtud üleminekuaeg</w:t>
      </w:r>
      <w:r w:rsidR="0067362D">
        <w:rPr>
          <w:bCs/>
          <w:szCs w:val="24"/>
        </w:rPr>
        <w:t>.</w:t>
      </w:r>
    </w:p>
    <w:p w14:paraId="0973DE03" w14:textId="77777777" w:rsidR="005B41B2" w:rsidRPr="009A218D" w:rsidRDefault="005B41B2" w:rsidP="00226732">
      <w:pPr>
        <w:spacing w:after="0" w:line="259" w:lineRule="auto"/>
        <w:ind w:left="0" w:right="0" w:firstLine="0"/>
        <w:rPr>
          <w:bCs/>
          <w:szCs w:val="24"/>
        </w:rPr>
      </w:pPr>
    </w:p>
    <w:bookmarkEnd w:id="40"/>
    <w:p w14:paraId="523D5B4A" w14:textId="19F8DDAA" w:rsidR="005B41B2" w:rsidRDefault="005B41B2" w:rsidP="005B41B2">
      <w:pPr>
        <w:spacing w:after="0" w:line="259" w:lineRule="auto"/>
        <w:ind w:left="0" w:right="0" w:firstLine="0"/>
        <w:rPr>
          <w:bCs/>
          <w:szCs w:val="24"/>
        </w:rPr>
      </w:pPr>
      <w:r w:rsidRPr="005B41B2">
        <w:rPr>
          <w:b/>
          <w:szCs w:val="24"/>
        </w:rPr>
        <w:t>Punktiga 21</w:t>
      </w:r>
      <w:r w:rsidRPr="005B41B2">
        <w:rPr>
          <w:bCs/>
          <w:szCs w:val="24"/>
        </w:rPr>
        <w:t xml:space="preserve"> täiendatakse § 61 lõigetega 5 ja 6</w:t>
      </w:r>
      <w:r w:rsidR="003B04E4">
        <w:rPr>
          <w:bCs/>
          <w:szCs w:val="24"/>
        </w:rPr>
        <w:t>,</w:t>
      </w:r>
      <w:r w:rsidRPr="005B41B2">
        <w:rPr>
          <w:bCs/>
          <w:szCs w:val="24"/>
        </w:rPr>
        <w:t xml:space="preserve"> täpsustades radioaktiivsete jäätmete vahe- ja lõppladustamise korraldamist ning selleks vajaminevate vahendite tagamist. Lõikes 5 sätestatakse, et Kliimaministeerium võib radioaktiivsete jäätmete vahe- ja lõppladustamise korraldamise anda riigi omandis olevale äriühingule, kelle põhitegevus on radioaktiivsete jäätmete käitlemine ja kellega valdkonna eest vastutav minister on sõlminud selleks halduslepingu halduskoostöö seaduses sätestatud korras. Eestis on selliseks äriühinguks hetkel AS A.L.A.R.A. Kuni 2023. aastani oli see riigi äriühing Majandus-Kommunikatsiooniministeeriumi, alates 1.07.2023 aga Kliimaministeeriumi valitsemisalas. Muudatuse eesmärk on korrastada AS A.L.A.R.A. ja Kliimaministeeriumi lepinguliste suhete aluseid, et erinevate riigi omandis olevate äriühingute toetuste eraldamine saaks toimuda sarnastel alusel, st ministeeriumi ja toetuse saaja vahel sõlmitud halduslepingu alusel. </w:t>
      </w:r>
      <w:r w:rsidRPr="005B41B2">
        <w:rPr>
          <w:bCs/>
          <w:szCs w:val="24"/>
        </w:rPr>
        <w:lastRenderedPageBreak/>
        <w:t>Muudatuse jõustumisel ei teki vajadust korraldada riigi omandis olevalt äriühingult teenuste tellimisel ja selle äriühingu tegevuse toetamise lepingu sõlmimiseks riigihanget.</w:t>
      </w:r>
    </w:p>
    <w:p w14:paraId="51C013E7" w14:textId="77777777" w:rsidR="00511E1F" w:rsidRPr="005B41B2" w:rsidRDefault="00511E1F" w:rsidP="005B41B2">
      <w:pPr>
        <w:spacing w:after="0" w:line="259" w:lineRule="auto"/>
        <w:ind w:left="0" w:right="0" w:firstLine="0"/>
        <w:rPr>
          <w:bCs/>
          <w:szCs w:val="24"/>
        </w:rPr>
      </w:pPr>
    </w:p>
    <w:p w14:paraId="28BF402D" w14:textId="07CF05E1" w:rsidR="009A218D" w:rsidRDefault="005B41B2" w:rsidP="005B41B2">
      <w:pPr>
        <w:spacing w:after="0" w:line="259" w:lineRule="auto"/>
        <w:ind w:left="0" w:right="0" w:firstLine="0"/>
        <w:rPr>
          <w:bCs/>
          <w:szCs w:val="24"/>
        </w:rPr>
      </w:pPr>
      <w:r w:rsidRPr="005B41B2">
        <w:rPr>
          <w:bCs/>
          <w:szCs w:val="24"/>
        </w:rPr>
        <w:t>Nõukogu direktiivi 2011/70/Euratom, millega luuakse ühenduse raamistik kasutatud tuumkütuse ja radioaktiivsete jäätmete vastutustundlikuks ja ohutuks käitlemiseks, artik</w:t>
      </w:r>
      <w:r w:rsidR="003B04E4">
        <w:rPr>
          <w:bCs/>
          <w:szCs w:val="24"/>
        </w:rPr>
        <w:t>li</w:t>
      </w:r>
      <w:r w:rsidRPr="005B41B2">
        <w:rPr>
          <w:bCs/>
          <w:szCs w:val="24"/>
        </w:rPr>
        <w:t xml:space="preserve"> 9 kohaselt peavad liikmesriigid tagama riiklike programmide rakendamiseks, eelkõige kasutatud tuumkütuse ja radioaktiivsete jäätmete käitlemiseks, piisavate rahaliste vahendite olemasolu. Lõike</w:t>
      </w:r>
      <w:r w:rsidR="003B04E4">
        <w:rPr>
          <w:bCs/>
          <w:szCs w:val="24"/>
        </w:rPr>
        <w:t>s</w:t>
      </w:r>
      <w:r w:rsidRPr="005B41B2">
        <w:rPr>
          <w:bCs/>
          <w:szCs w:val="24"/>
        </w:rPr>
        <w:t xml:space="preserve"> 6 sätestatakse </w:t>
      </w:r>
      <w:r w:rsidR="003B04E4">
        <w:rPr>
          <w:bCs/>
          <w:szCs w:val="24"/>
        </w:rPr>
        <w:t>see</w:t>
      </w:r>
      <w:r w:rsidRPr="005B41B2">
        <w:rPr>
          <w:bCs/>
          <w:szCs w:val="24"/>
        </w:rPr>
        <w:t xml:space="preserve"> nõue sõnaselgelt, sätestades, et radioaktiivsete jäätmete vahe- ja lõppladustamiseks ning radioaktiivsete jäätmete riikliku tegevuskava rakendamiseks vajaminevad vahendid tagab Kliimaministeerium. </w:t>
      </w:r>
      <w:r w:rsidR="00DB71EA">
        <w:rPr>
          <w:bCs/>
          <w:szCs w:val="24"/>
        </w:rPr>
        <w:t>Selle</w:t>
      </w:r>
      <w:r w:rsidRPr="005B41B2">
        <w:rPr>
          <w:bCs/>
          <w:szCs w:val="24"/>
        </w:rPr>
        <w:t xml:space="preserve"> sättega võetakse üle </w:t>
      </w:r>
      <w:r w:rsidR="00DB71EA">
        <w:rPr>
          <w:bCs/>
          <w:szCs w:val="24"/>
        </w:rPr>
        <w:t>n</w:t>
      </w:r>
      <w:r w:rsidRPr="005B41B2">
        <w:rPr>
          <w:bCs/>
          <w:szCs w:val="24"/>
        </w:rPr>
        <w:t>õukogu direktiivi 2011/70/Euratom, millega luuakse ühenduse raamistik kasutatud tuumkütuse ja radioaktiivsete jäätmete vastutustundlikuks ja ohutuks käitlemiseks, artikkel 9, et Euroopa Komisjon saaks lõpetada Eesti suhtes alustatud rikkumismenetluse.</w:t>
      </w:r>
    </w:p>
    <w:p w14:paraId="1C1A94CD" w14:textId="77777777" w:rsidR="005B41B2" w:rsidRPr="009A218D" w:rsidRDefault="005B41B2" w:rsidP="005B41B2">
      <w:pPr>
        <w:spacing w:after="0" w:line="259" w:lineRule="auto"/>
        <w:ind w:left="0" w:right="0" w:firstLine="0"/>
        <w:rPr>
          <w:bCs/>
          <w:szCs w:val="24"/>
        </w:rPr>
      </w:pPr>
    </w:p>
    <w:p w14:paraId="3C5D8067" w14:textId="0202A994" w:rsidR="009A218D" w:rsidRDefault="006A2659" w:rsidP="00A149E5">
      <w:pPr>
        <w:spacing w:after="0" w:line="259" w:lineRule="auto"/>
        <w:ind w:left="0" w:right="0" w:firstLine="0"/>
        <w:rPr>
          <w:bCs/>
          <w:szCs w:val="24"/>
        </w:rPr>
      </w:pPr>
      <w:r w:rsidRPr="00A149E5">
        <w:rPr>
          <w:b/>
          <w:szCs w:val="24"/>
        </w:rPr>
        <w:t xml:space="preserve">Punktidega </w:t>
      </w:r>
      <w:r w:rsidR="009A218D" w:rsidRPr="009A218D">
        <w:rPr>
          <w:b/>
          <w:szCs w:val="24"/>
        </w:rPr>
        <w:t>2</w:t>
      </w:r>
      <w:bookmarkStart w:id="41" w:name="_Hlk155711095"/>
      <w:r w:rsidR="005B41B2">
        <w:rPr>
          <w:b/>
          <w:szCs w:val="24"/>
        </w:rPr>
        <w:t>2</w:t>
      </w:r>
      <w:r w:rsidR="00DB71EA">
        <w:rPr>
          <w:b/>
          <w:szCs w:val="24"/>
        </w:rPr>
        <w:t xml:space="preserve"> ja </w:t>
      </w:r>
      <w:r w:rsidRPr="00A149E5">
        <w:rPr>
          <w:b/>
          <w:szCs w:val="24"/>
        </w:rPr>
        <w:t>2</w:t>
      </w:r>
      <w:r w:rsidR="005B41B2">
        <w:rPr>
          <w:b/>
          <w:szCs w:val="24"/>
        </w:rPr>
        <w:t>3</w:t>
      </w:r>
      <w:r w:rsidR="009A218D" w:rsidRPr="009A218D">
        <w:rPr>
          <w:bCs/>
          <w:szCs w:val="24"/>
        </w:rPr>
        <w:t xml:space="preserve"> </w:t>
      </w:r>
      <w:r w:rsidR="00F232EE" w:rsidRPr="00A149E5">
        <w:rPr>
          <w:bCs/>
          <w:szCs w:val="24"/>
        </w:rPr>
        <w:t xml:space="preserve">täiendatakse </w:t>
      </w:r>
      <w:r w:rsidR="009A218D" w:rsidRPr="009A218D">
        <w:rPr>
          <w:bCs/>
          <w:szCs w:val="24"/>
        </w:rPr>
        <w:t>seaduse 4. peatüki</w:t>
      </w:r>
      <w:r w:rsidR="00FE48EF" w:rsidRPr="00FE48EF">
        <w:t xml:space="preserve"> </w:t>
      </w:r>
      <w:r w:rsidR="00FE48EF">
        <w:t>(</w:t>
      </w:r>
      <w:r w:rsidR="00DB71EA">
        <w:t>k</w:t>
      </w:r>
      <w:r w:rsidR="00FE48EF" w:rsidRPr="00FE48EF">
        <w:rPr>
          <w:bCs/>
          <w:szCs w:val="24"/>
        </w:rPr>
        <w:t>iirgustegevusega seotud load</w:t>
      </w:r>
      <w:r w:rsidR="00FE48EF">
        <w:rPr>
          <w:bCs/>
          <w:szCs w:val="24"/>
        </w:rPr>
        <w:t>)</w:t>
      </w:r>
      <w:r w:rsidR="00FE48EF" w:rsidRPr="00FE48EF">
        <w:rPr>
          <w:bCs/>
          <w:szCs w:val="24"/>
        </w:rPr>
        <w:t xml:space="preserve"> </w:t>
      </w:r>
      <w:r w:rsidR="00F232EE" w:rsidRPr="00A149E5">
        <w:rPr>
          <w:bCs/>
          <w:szCs w:val="24"/>
        </w:rPr>
        <w:t>ja 4.</w:t>
      </w:r>
      <w:r w:rsidR="00605185">
        <w:rPr>
          <w:bCs/>
          <w:szCs w:val="24"/>
        </w:rPr>
        <w:t> </w:t>
      </w:r>
      <w:r w:rsidR="00F232EE" w:rsidRPr="00A149E5">
        <w:rPr>
          <w:bCs/>
          <w:szCs w:val="24"/>
        </w:rPr>
        <w:t>p</w:t>
      </w:r>
      <w:r w:rsidR="00EC4559" w:rsidRPr="00A149E5">
        <w:rPr>
          <w:bCs/>
          <w:szCs w:val="24"/>
        </w:rPr>
        <w:t>eatüki 1. jao</w:t>
      </w:r>
      <w:r w:rsidR="00FE48EF" w:rsidRPr="00FE48EF">
        <w:t xml:space="preserve"> </w:t>
      </w:r>
      <w:r w:rsidR="00FE48EF">
        <w:t>(</w:t>
      </w:r>
      <w:r w:rsidR="00DB71EA">
        <w:t>k</w:t>
      </w:r>
      <w:r w:rsidR="00FE48EF" w:rsidRPr="00FE48EF">
        <w:rPr>
          <w:bCs/>
          <w:szCs w:val="24"/>
        </w:rPr>
        <w:t>iirgustegevusluba</w:t>
      </w:r>
      <w:r w:rsidR="00FE48EF">
        <w:rPr>
          <w:bCs/>
          <w:szCs w:val="24"/>
        </w:rPr>
        <w:t>)</w:t>
      </w:r>
      <w:r w:rsidR="00FE48EF" w:rsidRPr="00FE48EF">
        <w:rPr>
          <w:bCs/>
          <w:szCs w:val="24"/>
        </w:rPr>
        <w:t xml:space="preserve"> </w:t>
      </w:r>
      <w:r w:rsidR="009A218D" w:rsidRPr="009A218D">
        <w:rPr>
          <w:bCs/>
          <w:szCs w:val="24"/>
        </w:rPr>
        <w:t>pealkirja</w:t>
      </w:r>
      <w:r w:rsidR="00FE48EF">
        <w:rPr>
          <w:bCs/>
          <w:szCs w:val="24"/>
        </w:rPr>
        <w:t xml:space="preserve">. Muudatusega lisatakse viide ka </w:t>
      </w:r>
      <w:r w:rsidR="00EC4559" w:rsidRPr="00A149E5">
        <w:rPr>
          <w:bCs/>
          <w:szCs w:val="24"/>
        </w:rPr>
        <w:t xml:space="preserve">registreeringule, kuna peatükis </w:t>
      </w:r>
      <w:bookmarkEnd w:id="41"/>
      <w:r w:rsidR="00EC4559" w:rsidRPr="00A149E5">
        <w:rPr>
          <w:bCs/>
          <w:szCs w:val="24"/>
        </w:rPr>
        <w:t>käsitletakse lisaks kiirgustegevuse lubadele ka registreeringuid.</w:t>
      </w:r>
    </w:p>
    <w:p w14:paraId="6A13C249" w14:textId="77777777" w:rsidR="009A218D" w:rsidRPr="009A218D" w:rsidRDefault="009A218D" w:rsidP="00A149E5">
      <w:pPr>
        <w:spacing w:after="0" w:line="259" w:lineRule="auto"/>
        <w:ind w:left="0" w:right="0" w:firstLine="0"/>
        <w:rPr>
          <w:bCs/>
          <w:szCs w:val="24"/>
        </w:rPr>
      </w:pPr>
    </w:p>
    <w:p w14:paraId="3E683C66" w14:textId="4425B5F5" w:rsidR="00777F42" w:rsidRDefault="00EC4559" w:rsidP="00A109FB">
      <w:pPr>
        <w:spacing w:after="0" w:line="259" w:lineRule="auto"/>
        <w:ind w:left="0" w:right="0" w:firstLine="0"/>
        <w:rPr>
          <w:bCs/>
          <w:szCs w:val="24"/>
        </w:rPr>
      </w:pPr>
      <w:bookmarkStart w:id="42" w:name="_Hlk155713064"/>
      <w:r w:rsidRPr="00A149E5">
        <w:rPr>
          <w:b/>
          <w:szCs w:val="24"/>
        </w:rPr>
        <w:t xml:space="preserve">Punktiga </w:t>
      </w:r>
      <w:r w:rsidR="009A218D" w:rsidRPr="009A218D">
        <w:rPr>
          <w:b/>
          <w:szCs w:val="24"/>
        </w:rPr>
        <w:t>24</w:t>
      </w:r>
      <w:r w:rsidRPr="00A149E5">
        <w:rPr>
          <w:bCs/>
          <w:szCs w:val="24"/>
        </w:rPr>
        <w:t xml:space="preserve"> </w:t>
      </w:r>
      <w:bookmarkStart w:id="43" w:name="_Hlk155712165"/>
      <w:r w:rsidR="000A55CD" w:rsidRPr="000A55CD">
        <w:rPr>
          <w:bCs/>
          <w:szCs w:val="24"/>
        </w:rPr>
        <w:t>muudetakse ja sõnastatakse uuesti</w:t>
      </w:r>
      <w:r w:rsidRPr="00A149E5">
        <w:rPr>
          <w:bCs/>
          <w:szCs w:val="24"/>
        </w:rPr>
        <w:t xml:space="preserve"> § </w:t>
      </w:r>
      <w:r w:rsidR="009A218D" w:rsidRPr="009A218D">
        <w:rPr>
          <w:bCs/>
          <w:szCs w:val="24"/>
        </w:rPr>
        <w:t>68</w:t>
      </w:r>
      <w:r w:rsidR="000A55CD">
        <w:rPr>
          <w:bCs/>
          <w:szCs w:val="24"/>
        </w:rPr>
        <w:t>. Lõike</w:t>
      </w:r>
      <w:r w:rsidR="00DB71EA">
        <w:rPr>
          <w:bCs/>
          <w:szCs w:val="24"/>
        </w:rPr>
        <w:t>s</w:t>
      </w:r>
      <w:r w:rsidR="000A55CD">
        <w:rPr>
          <w:bCs/>
          <w:szCs w:val="24"/>
        </w:rPr>
        <w:t xml:space="preserve"> 1</w:t>
      </w:r>
      <w:r w:rsidR="00E96BE7" w:rsidRPr="00E96BE7">
        <w:t xml:space="preserve"> </w:t>
      </w:r>
      <w:r w:rsidR="00E96BE7">
        <w:rPr>
          <w:bCs/>
          <w:szCs w:val="24"/>
        </w:rPr>
        <w:t>sätestatakse, et k</w:t>
      </w:r>
      <w:r w:rsidR="00E96BE7" w:rsidRPr="00E96BE7">
        <w:rPr>
          <w:bCs/>
          <w:szCs w:val="24"/>
        </w:rPr>
        <w:t>iirgustegevusluba on vaja väikese, mõõduka ja suure ohuga kiirgustegevuse korral</w:t>
      </w:r>
      <w:r w:rsidR="00A109FB">
        <w:rPr>
          <w:bCs/>
          <w:szCs w:val="24"/>
        </w:rPr>
        <w:t xml:space="preserve">. Esitatakse </w:t>
      </w:r>
      <w:r w:rsidR="000A55CD" w:rsidRPr="000A55CD">
        <w:rPr>
          <w:bCs/>
          <w:szCs w:val="24"/>
        </w:rPr>
        <w:t>kehtiv</w:t>
      </w:r>
      <w:r w:rsidR="00A109FB">
        <w:rPr>
          <w:bCs/>
          <w:szCs w:val="24"/>
        </w:rPr>
        <w:t>as</w:t>
      </w:r>
      <w:r w:rsidR="000A55CD" w:rsidRPr="000A55CD">
        <w:rPr>
          <w:bCs/>
          <w:szCs w:val="24"/>
        </w:rPr>
        <w:t xml:space="preserve"> lõi</w:t>
      </w:r>
      <w:r w:rsidR="00A109FB">
        <w:rPr>
          <w:bCs/>
          <w:szCs w:val="24"/>
        </w:rPr>
        <w:t>kes</w:t>
      </w:r>
      <w:r w:rsidR="000A55CD" w:rsidRPr="000A55CD">
        <w:rPr>
          <w:bCs/>
          <w:szCs w:val="24"/>
        </w:rPr>
        <w:t xml:space="preserve"> </w:t>
      </w:r>
      <w:r w:rsidR="00A109FB">
        <w:rPr>
          <w:bCs/>
          <w:szCs w:val="24"/>
        </w:rPr>
        <w:t xml:space="preserve">1 </w:t>
      </w:r>
      <w:r w:rsidR="00DB71EA">
        <w:rPr>
          <w:bCs/>
          <w:szCs w:val="24"/>
        </w:rPr>
        <w:t>sätestatud</w:t>
      </w:r>
      <w:r w:rsidR="00A109FB">
        <w:rPr>
          <w:bCs/>
          <w:szCs w:val="24"/>
        </w:rPr>
        <w:t xml:space="preserve"> nimekiri (</w:t>
      </w:r>
      <w:r w:rsidR="00A109FB" w:rsidRPr="00A109FB">
        <w:rPr>
          <w:bCs/>
          <w:szCs w:val="24"/>
        </w:rPr>
        <w:t>tuumkütusetsükli mis tahes rajatise ekspluateerimiseks, sulgemiseks ja dekomissioneerimiseks; radioaktiivse aine ja seda sisaldavate toodete tootmiseks, kasutamiseks, hoidmiseks ning veoks, sealhulgas sisse- ja väljaveoks; elektrikiirgusseadmete kasutamiseks ja hoidmiseks; radioaktiivsete jäätmete käitlemiseks ja veoks; suurenenud looduskiiritusega seotud tegevuseks, mille korral looduslikest radionukliididest põhjustatud kiirgus on kiirgusohutuse seisukohalt oluline</w:t>
      </w:r>
      <w:r w:rsidR="00A109FB">
        <w:rPr>
          <w:bCs/>
          <w:szCs w:val="24"/>
        </w:rPr>
        <w:t>)</w:t>
      </w:r>
      <w:r w:rsidR="006F6AD4">
        <w:rPr>
          <w:bCs/>
          <w:szCs w:val="24"/>
        </w:rPr>
        <w:t xml:space="preserve"> ning l</w:t>
      </w:r>
      <w:r w:rsidR="00A109FB">
        <w:rPr>
          <w:bCs/>
          <w:szCs w:val="24"/>
        </w:rPr>
        <w:t xml:space="preserve">õike koosseisu tuuakse </w:t>
      </w:r>
      <w:r w:rsidR="006F6AD4">
        <w:rPr>
          <w:bCs/>
          <w:szCs w:val="24"/>
        </w:rPr>
        <w:t>s</w:t>
      </w:r>
      <w:r w:rsidR="00A109FB" w:rsidRPr="00A109FB">
        <w:rPr>
          <w:bCs/>
          <w:szCs w:val="24"/>
        </w:rPr>
        <w:t>eni kiirgusseaduse §</w:t>
      </w:r>
      <w:r w:rsidR="006F6AD4">
        <w:rPr>
          <w:bCs/>
          <w:szCs w:val="24"/>
        </w:rPr>
        <w:t>-s</w:t>
      </w:r>
      <w:r w:rsidR="00A109FB" w:rsidRPr="00A109FB">
        <w:rPr>
          <w:bCs/>
          <w:szCs w:val="24"/>
        </w:rPr>
        <w:t xml:space="preserve"> 36 kirjeldatud kiirgustegevusloa omamise nõue kiirgusallikate paigaldamise, remondi ja hoolduse </w:t>
      </w:r>
      <w:r w:rsidR="00DB71EA">
        <w:rPr>
          <w:bCs/>
          <w:szCs w:val="24"/>
        </w:rPr>
        <w:t>korral</w:t>
      </w:r>
      <w:r w:rsidR="006F6AD4">
        <w:rPr>
          <w:bCs/>
          <w:szCs w:val="24"/>
        </w:rPr>
        <w:t>. Muudatus</w:t>
      </w:r>
      <w:r w:rsidR="006F6AD4" w:rsidRPr="006F6AD4">
        <w:t xml:space="preserve"> </w:t>
      </w:r>
      <w:r w:rsidR="006F6AD4">
        <w:t xml:space="preserve">on </w:t>
      </w:r>
      <w:r w:rsidR="006F6AD4" w:rsidRPr="006F6AD4">
        <w:rPr>
          <w:bCs/>
          <w:szCs w:val="24"/>
        </w:rPr>
        <w:t>õigusselguse eesmärgil, et</w:t>
      </w:r>
      <w:r w:rsidR="00A109FB" w:rsidRPr="00A109FB">
        <w:rPr>
          <w:bCs/>
          <w:szCs w:val="24"/>
        </w:rPr>
        <w:t xml:space="preserve"> kõik kiirgustegevusluba nõudvad tegevused oleksid kirjeldatud ühes sättes. Kiirgusallika remontimise ja hooldamise lõikest </w:t>
      </w:r>
      <w:r w:rsidR="009B0EDE">
        <w:rPr>
          <w:bCs/>
          <w:szCs w:val="24"/>
        </w:rPr>
        <w:t>jäetakse välja</w:t>
      </w:r>
      <w:r w:rsidR="00A109FB" w:rsidRPr="00A109FB">
        <w:rPr>
          <w:bCs/>
          <w:szCs w:val="24"/>
        </w:rPr>
        <w:t xml:space="preserve"> täpsustus, mille kohaselt ei ole kiirgustegevusloa omamine kohustuslik juhul, kui kiirgusallika remondi- ja hooldustööd ei ole seotud kiirgusallika kiirgust tekitavate osadega. </w:t>
      </w:r>
      <w:r w:rsidR="00DB71EA">
        <w:rPr>
          <w:bCs/>
          <w:szCs w:val="24"/>
        </w:rPr>
        <w:t>M</w:t>
      </w:r>
      <w:r w:rsidR="009B0EDE">
        <w:rPr>
          <w:bCs/>
          <w:szCs w:val="24"/>
        </w:rPr>
        <w:t>uudatuse</w:t>
      </w:r>
      <w:r w:rsidR="00A109FB" w:rsidRPr="00A109FB">
        <w:rPr>
          <w:bCs/>
          <w:szCs w:val="24"/>
        </w:rPr>
        <w:t xml:space="preserve"> eesmär</w:t>
      </w:r>
      <w:r w:rsidR="00DB71EA">
        <w:rPr>
          <w:bCs/>
          <w:szCs w:val="24"/>
        </w:rPr>
        <w:t>k</w:t>
      </w:r>
      <w:r w:rsidR="00A109FB" w:rsidRPr="00A109FB">
        <w:rPr>
          <w:bCs/>
          <w:szCs w:val="24"/>
        </w:rPr>
        <w:t xml:space="preserve"> on ühtlustada kiirgusallika paigaldus</w:t>
      </w:r>
      <w:r w:rsidR="00DB71EA">
        <w:rPr>
          <w:bCs/>
          <w:szCs w:val="24"/>
        </w:rPr>
        <w:t>-</w:t>
      </w:r>
      <w:r w:rsidR="00A109FB" w:rsidRPr="00A109FB">
        <w:rPr>
          <w:bCs/>
          <w:szCs w:val="24"/>
        </w:rPr>
        <w:t>, remondi</w:t>
      </w:r>
      <w:r w:rsidR="00DB71EA">
        <w:rPr>
          <w:bCs/>
          <w:szCs w:val="24"/>
        </w:rPr>
        <w:t>-</w:t>
      </w:r>
      <w:r w:rsidR="00A109FB" w:rsidRPr="00A109FB">
        <w:rPr>
          <w:bCs/>
          <w:szCs w:val="24"/>
        </w:rPr>
        <w:t xml:space="preserve"> ja hooldustööde reguleerimist ning vältida loakohustusest kõrvalehoidumist. </w:t>
      </w:r>
      <w:r w:rsidR="006F6AD4" w:rsidRPr="006F6AD4">
        <w:rPr>
          <w:bCs/>
          <w:szCs w:val="24"/>
        </w:rPr>
        <w:t xml:space="preserve">Praktikas on ilmnenud, et kohustatud isikud ja järelevalveasutused tõlgendavad </w:t>
      </w:r>
      <w:r w:rsidR="006F6AD4">
        <w:rPr>
          <w:bCs/>
          <w:szCs w:val="24"/>
        </w:rPr>
        <w:t>sätet erinevalt</w:t>
      </w:r>
      <w:r w:rsidR="00FD52E5">
        <w:rPr>
          <w:bCs/>
          <w:szCs w:val="24"/>
        </w:rPr>
        <w:t>. L</w:t>
      </w:r>
      <w:r w:rsidR="00FD52E5" w:rsidRPr="00FD52E5">
        <w:rPr>
          <w:bCs/>
          <w:szCs w:val="24"/>
        </w:rPr>
        <w:t xml:space="preserve">oastamise ja järelevalve käigus on sageli </w:t>
      </w:r>
      <w:r w:rsidR="00A109FB" w:rsidRPr="00A109FB">
        <w:rPr>
          <w:bCs/>
          <w:szCs w:val="24"/>
        </w:rPr>
        <w:t>püütud loa taotlemisest kiirgusallika hooldamiseks ja remontimiseks eemale hoida, viidates, et hooldatakse mitte otseselt kiirgust tekitavaid os</w:t>
      </w:r>
      <w:r w:rsidR="00DB71EA">
        <w:rPr>
          <w:bCs/>
          <w:szCs w:val="24"/>
        </w:rPr>
        <w:t>i</w:t>
      </w:r>
      <w:r w:rsidR="00A109FB" w:rsidRPr="00A109FB">
        <w:rPr>
          <w:bCs/>
          <w:szCs w:val="24"/>
        </w:rPr>
        <w:t xml:space="preserve">, </w:t>
      </w:r>
      <w:r w:rsidR="00DB71EA">
        <w:rPr>
          <w:bCs/>
          <w:szCs w:val="24"/>
        </w:rPr>
        <w:t>samal ajal</w:t>
      </w:r>
      <w:r w:rsidR="00A109FB" w:rsidRPr="00A109FB">
        <w:rPr>
          <w:bCs/>
          <w:szCs w:val="24"/>
        </w:rPr>
        <w:t xml:space="preserve"> te</w:t>
      </w:r>
      <w:r w:rsidR="00DB71EA">
        <w:rPr>
          <w:bCs/>
          <w:szCs w:val="24"/>
        </w:rPr>
        <w:t>hes</w:t>
      </w:r>
      <w:r w:rsidR="00A109FB" w:rsidRPr="00A109FB">
        <w:rPr>
          <w:bCs/>
          <w:szCs w:val="24"/>
        </w:rPr>
        <w:t xml:space="preserve"> </w:t>
      </w:r>
      <w:r w:rsidR="00DB71EA">
        <w:rPr>
          <w:bCs/>
          <w:szCs w:val="24"/>
        </w:rPr>
        <w:t xml:space="preserve">ise </w:t>
      </w:r>
      <w:r w:rsidR="00A109FB" w:rsidRPr="00A109FB">
        <w:rPr>
          <w:bCs/>
          <w:szCs w:val="24"/>
        </w:rPr>
        <w:t>ka röntgenseadmega testülesvõtteid. Kiirgusallikate tootja</w:t>
      </w:r>
      <w:r w:rsidR="00DB71EA">
        <w:rPr>
          <w:bCs/>
          <w:szCs w:val="24"/>
        </w:rPr>
        <w:t>te</w:t>
      </w:r>
      <w:r w:rsidR="00A109FB" w:rsidRPr="00A109FB">
        <w:rPr>
          <w:bCs/>
          <w:szCs w:val="24"/>
        </w:rPr>
        <w:t xml:space="preserve"> juhised näevad ette, et kiirgusallikaid paigaldaks, hooldaks ja remondiks </w:t>
      </w:r>
      <w:r w:rsidR="00DB71EA">
        <w:rPr>
          <w:bCs/>
          <w:szCs w:val="24"/>
        </w:rPr>
        <w:t>sellekohase</w:t>
      </w:r>
      <w:r w:rsidR="00A109FB" w:rsidRPr="00A109FB">
        <w:rPr>
          <w:bCs/>
          <w:szCs w:val="24"/>
        </w:rPr>
        <w:t xml:space="preserve"> väljaõppe saanud isikud. Samuti sätestab kiirgusallika tootja kiirgusallika paigaldus</w:t>
      </w:r>
      <w:r w:rsidR="00DB71EA">
        <w:rPr>
          <w:bCs/>
          <w:szCs w:val="24"/>
        </w:rPr>
        <w:t>-</w:t>
      </w:r>
      <w:r w:rsidR="00A109FB" w:rsidRPr="00A109FB">
        <w:rPr>
          <w:bCs/>
          <w:szCs w:val="24"/>
        </w:rPr>
        <w:t>, hooldus</w:t>
      </w:r>
      <w:r w:rsidR="00DB71EA">
        <w:rPr>
          <w:bCs/>
          <w:szCs w:val="24"/>
        </w:rPr>
        <w:t>-</w:t>
      </w:r>
      <w:r w:rsidR="00A109FB" w:rsidRPr="00A109FB">
        <w:rPr>
          <w:bCs/>
          <w:szCs w:val="24"/>
        </w:rPr>
        <w:t xml:space="preserve"> </w:t>
      </w:r>
      <w:r w:rsidR="00DB71EA">
        <w:rPr>
          <w:bCs/>
          <w:szCs w:val="24"/>
        </w:rPr>
        <w:t>ja</w:t>
      </w:r>
      <w:r w:rsidR="00A109FB" w:rsidRPr="00A109FB">
        <w:rPr>
          <w:bCs/>
          <w:szCs w:val="24"/>
        </w:rPr>
        <w:t xml:space="preserve"> remon</w:t>
      </w:r>
      <w:r w:rsidR="00DB71EA">
        <w:rPr>
          <w:bCs/>
          <w:szCs w:val="24"/>
        </w:rPr>
        <w:t>di</w:t>
      </w:r>
      <w:r w:rsidR="00A109FB" w:rsidRPr="00A109FB">
        <w:rPr>
          <w:bCs/>
          <w:szCs w:val="24"/>
        </w:rPr>
        <w:t>tööde tingimused. Loa taotluse käigus esitatakse loa andjale andmed tootjapoolsete koolituste läbimise kohta ning tootja volitused, mis tõendavad õigust volitusel märgitud teenuseid osutada. Lisaks, aina enam lisandub remont</w:t>
      </w:r>
      <w:r w:rsidR="00DB71EA">
        <w:rPr>
          <w:bCs/>
          <w:szCs w:val="24"/>
        </w:rPr>
        <w:t>imise</w:t>
      </w:r>
      <w:r w:rsidR="00A109FB" w:rsidRPr="00A109FB">
        <w:rPr>
          <w:bCs/>
          <w:szCs w:val="24"/>
        </w:rPr>
        <w:t xml:space="preserve"> ja hooldustööde hulka kiirgusallika tarkvaraline uuendus, mis otseselt mõjutab kiirgust tekitavaid os</w:t>
      </w:r>
      <w:r w:rsidR="00DB71EA">
        <w:rPr>
          <w:bCs/>
          <w:szCs w:val="24"/>
        </w:rPr>
        <w:t>i,</w:t>
      </w:r>
      <w:r w:rsidR="00A109FB" w:rsidRPr="00A109FB">
        <w:rPr>
          <w:bCs/>
          <w:szCs w:val="24"/>
        </w:rPr>
        <w:t xml:space="preserve"> aga reaalselt </w:t>
      </w:r>
      <w:r w:rsidR="00DB71EA">
        <w:rPr>
          <w:bCs/>
          <w:szCs w:val="24"/>
        </w:rPr>
        <w:t xml:space="preserve">n-ö </w:t>
      </w:r>
      <w:r w:rsidR="00A109FB" w:rsidRPr="00A109FB">
        <w:rPr>
          <w:bCs/>
          <w:szCs w:val="24"/>
        </w:rPr>
        <w:t>kiirgust tekitavaid os</w:t>
      </w:r>
      <w:r w:rsidR="00DB71EA">
        <w:rPr>
          <w:bCs/>
          <w:szCs w:val="24"/>
        </w:rPr>
        <w:t>i</w:t>
      </w:r>
      <w:r w:rsidR="00A109FB" w:rsidRPr="00A109FB">
        <w:rPr>
          <w:bCs/>
          <w:szCs w:val="24"/>
        </w:rPr>
        <w:t xml:space="preserve"> ei remondita. </w:t>
      </w:r>
      <w:r w:rsidR="00DB71EA">
        <w:rPr>
          <w:bCs/>
          <w:szCs w:val="24"/>
        </w:rPr>
        <w:t>E</w:t>
      </w:r>
      <w:r w:rsidR="00A109FB" w:rsidRPr="00A109FB">
        <w:rPr>
          <w:bCs/>
          <w:szCs w:val="24"/>
        </w:rPr>
        <w:t>namikel juhtudel osuta</w:t>
      </w:r>
      <w:r w:rsidR="00DB71EA">
        <w:rPr>
          <w:bCs/>
          <w:szCs w:val="24"/>
        </w:rPr>
        <w:t>b</w:t>
      </w:r>
      <w:r w:rsidR="00A109FB" w:rsidRPr="00A109FB">
        <w:rPr>
          <w:bCs/>
          <w:szCs w:val="24"/>
        </w:rPr>
        <w:t xml:space="preserve"> kiirgusallikatele pakutavaid teenuseid ü</w:t>
      </w:r>
      <w:r w:rsidR="00DB71EA">
        <w:rPr>
          <w:bCs/>
          <w:szCs w:val="24"/>
        </w:rPr>
        <w:t>ks</w:t>
      </w:r>
      <w:r w:rsidR="00A109FB" w:rsidRPr="00A109FB">
        <w:rPr>
          <w:bCs/>
          <w:szCs w:val="24"/>
        </w:rPr>
        <w:t xml:space="preserve"> ja sama ettevõte, seega nii kiirgusallika kiirgust tekitava</w:t>
      </w:r>
      <w:r w:rsidR="00DB71EA">
        <w:rPr>
          <w:bCs/>
          <w:szCs w:val="24"/>
        </w:rPr>
        <w:t>id</w:t>
      </w:r>
      <w:r w:rsidR="00A109FB" w:rsidRPr="00A109FB">
        <w:rPr>
          <w:bCs/>
          <w:szCs w:val="24"/>
        </w:rPr>
        <w:t xml:space="preserve"> os</w:t>
      </w:r>
      <w:r w:rsidR="00DB71EA">
        <w:rPr>
          <w:bCs/>
          <w:szCs w:val="24"/>
        </w:rPr>
        <w:t>i</w:t>
      </w:r>
      <w:r w:rsidR="00A109FB" w:rsidRPr="00A109FB">
        <w:rPr>
          <w:bCs/>
          <w:szCs w:val="24"/>
        </w:rPr>
        <w:t xml:space="preserve"> kui ka m</w:t>
      </w:r>
      <w:r w:rsidR="00DB71EA">
        <w:rPr>
          <w:bCs/>
          <w:szCs w:val="24"/>
        </w:rPr>
        <w:t xml:space="preserve">uid, </w:t>
      </w:r>
      <w:r w:rsidR="00A109FB" w:rsidRPr="00A109FB">
        <w:rPr>
          <w:bCs/>
          <w:szCs w:val="24"/>
        </w:rPr>
        <w:t>kiirgust tekitava</w:t>
      </w:r>
      <w:r w:rsidR="00DB71EA">
        <w:rPr>
          <w:bCs/>
          <w:szCs w:val="24"/>
        </w:rPr>
        <w:t>id</w:t>
      </w:r>
      <w:r w:rsidR="00A109FB" w:rsidRPr="00A109FB">
        <w:rPr>
          <w:bCs/>
          <w:szCs w:val="24"/>
        </w:rPr>
        <w:t xml:space="preserve"> os</w:t>
      </w:r>
      <w:r w:rsidR="00DB71EA">
        <w:rPr>
          <w:bCs/>
          <w:szCs w:val="24"/>
        </w:rPr>
        <w:t>i</w:t>
      </w:r>
      <w:r w:rsidR="00A109FB" w:rsidRPr="00A109FB">
        <w:rPr>
          <w:bCs/>
          <w:szCs w:val="24"/>
        </w:rPr>
        <w:t xml:space="preserve"> remon</w:t>
      </w:r>
      <w:r w:rsidR="00DB71EA">
        <w:rPr>
          <w:bCs/>
          <w:szCs w:val="24"/>
        </w:rPr>
        <w:t>dib</w:t>
      </w:r>
      <w:r w:rsidR="00A109FB" w:rsidRPr="00A109FB">
        <w:rPr>
          <w:bCs/>
          <w:szCs w:val="24"/>
        </w:rPr>
        <w:t xml:space="preserve"> sama ettevõte, ke</w:t>
      </w:r>
      <w:r w:rsidR="00DB71EA">
        <w:rPr>
          <w:bCs/>
          <w:szCs w:val="24"/>
        </w:rPr>
        <w:t>lle töötajad</w:t>
      </w:r>
      <w:r w:rsidR="00A109FB" w:rsidRPr="00A109FB">
        <w:rPr>
          <w:bCs/>
          <w:szCs w:val="24"/>
        </w:rPr>
        <w:t xml:space="preserve"> on selleks </w:t>
      </w:r>
      <w:r w:rsidR="00DB71EA">
        <w:rPr>
          <w:bCs/>
          <w:szCs w:val="24"/>
        </w:rPr>
        <w:t>ka</w:t>
      </w:r>
      <w:r w:rsidR="00A109FB" w:rsidRPr="00A109FB">
        <w:rPr>
          <w:bCs/>
          <w:szCs w:val="24"/>
        </w:rPr>
        <w:t xml:space="preserve"> koolit</w:t>
      </w:r>
      <w:r w:rsidR="00DB1DE3">
        <w:rPr>
          <w:bCs/>
          <w:szCs w:val="24"/>
        </w:rPr>
        <w:t>atud</w:t>
      </w:r>
      <w:r w:rsidR="00A109FB" w:rsidRPr="00A109FB">
        <w:rPr>
          <w:bCs/>
          <w:szCs w:val="24"/>
        </w:rPr>
        <w:t xml:space="preserve">. </w:t>
      </w:r>
      <w:r w:rsidR="00DB71EA">
        <w:rPr>
          <w:bCs/>
          <w:szCs w:val="24"/>
        </w:rPr>
        <w:t>Nimetatud</w:t>
      </w:r>
      <w:r w:rsidR="00A109FB" w:rsidRPr="00A109FB">
        <w:rPr>
          <w:bCs/>
          <w:szCs w:val="24"/>
        </w:rPr>
        <w:t xml:space="preserve"> muudatus lihtsustab kiirgusallikate paigaldus</w:t>
      </w:r>
      <w:r w:rsidR="00DB71EA">
        <w:rPr>
          <w:bCs/>
          <w:szCs w:val="24"/>
        </w:rPr>
        <w:t>-</w:t>
      </w:r>
      <w:r w:rsidR="00A109FB" w:rsidRPr="00A109FB">
        <w:rPr>
          <w:bCs/>
          <w:szCs w:val="24"/>
        </w:rPr>
        <w:t>, remondi</w:t>
      </w:r>
      <w:r w:rsidR="00DB71EA">
        <w:rPr>
          <w:bCs/>
          <w:szCs w:val="24"/>
        </w:rPr>
        <w:t>-</w:t>
      </w:r>
      <w:r w:rsidR="00A109FB" w:rsidRPr="00A109FB">
        <w:rPr>
          <w:bCs/>
          <w:szCs w:val="24"/>
        </w:rPr>
        <w:t xml:space="preserve"> ning hooldustööde </w:t>
      </w:r>
      <w:r w:rsidR="00A109FB" w:rsidRPr="00A109FB">
        <w:rPr>
          <w:bCs/>
          <w:szCs w:val="24"/>
        </w:rPr>
        <w:lastRenderedPageBreak/>
        <w:t>reguleerimist Eestis</w:t>
      </w:r>
      <w:r w:rsidR="00DE1D74">
        <w:rPr>
          <w:bCs/>
          <w:szCs w:val="24"/>
        </w:rPr>
        <w:t xml:space="preserve">, </w:t>
      </w:r>
      <w:r w:rsidR="00A109FB" w:rsidRPr="00A109FB">
        <w:rPr>
          <w:bCs/>
          <w:szCs w:val="24"/>
        </w:rPr>
        <w:t>väldib ajakulukaid arutelusid loa vajalikkuse üle</w:t>
      </w:r>
      <w:r w:rsidR="00DE1D74">
        <w:rPr>
          <w:bCs/>
          <w:szCs w:val="24"/>
        </w:rPr>
        <w:t xml:space="preserve"> ja aitab tagada kiirgusohutust.</w:t>
      </w:r>
      <w:bookmarkEnd w:id="43"/>
      <w:bookmarkEnd w:id="42"/>
    </w:p>
    <w:p w14:paraId="6B56B70B" w14:textId="77777777" w:rsidR="00217C78" w:rsidRDefault="00217C78" w:rsidP="00A109FB">
      <w:pPr>
        <w:spacing w:after="0" w:line="259" w:lineRule="auto"/>
        <w:ind w:left="0" w:right="0" w:firstLine="0"/>
        <w:rPr>
          <w:bCs/>
          <w:szCs w:val="24"/>
        </w:rPr>
      </w:pPr>
    </w:p>
    <w:p w14:paraId="7FBEDBE4" w14:textId="749B51C9" w:rsidR="006341AF" w:rsidRDefault="00217C78" w:rsidP="00A109FB">
      <w:pPr>
        <w:spacing w:after="0" w:line="259" w:lineRule="auto"/>
        <w:ind w:left="0" w:right="0" w:firstLine="0"/>
        <w:rPr>
          <w:bCs/>
          <w:szCs w:val="24"/>
        </w:rPr>
      </w:pPr>
      <w:r w:rsidRPr="00217C78">
        <w:rPr>
          <w:bCs/>
          <w:szCs w:val="24"/>
        </w:rPr>
        <w:t>Lõike</w:t>
      </w:r>
      <w:r w:rsidR="00DB71EA">
        <w:rPr>
          <w:bCs/>
          <w:szCs w:val="24"/>
        </w:rPr>
        <w:t>s</w:t>
      </w:r>
      <w:r w:rsidRPr="00217C78">
        <w:rPr>
          <w:bCs/>
          <w:szCs w:val="24"/>
        </w:rPr>
        <w:t xml:space="preserve"> </w:t>
      </w:r>
      <w:r>
        <w:rPr>
          <w:bCs/>
          <w:szCs w:val="24"/>
        </w:rPr>
        <w:t>2 taas</w:t>
      </w:r>
      <w:r w:rsidRPr="00217C78">
        <w:rPr>
          <w:bCs/>
          <w:szCs w:val="24"/>
        </w:rPr>
        <w:t xml:space="preserve">esitatakse need kiirgustegevused, mida loetakse alati suure ohuga kiirgustegevusteks. </w:t>
      </w:r>
      <w:r w:rsidR="00DB71EA">
        <w:rPr>
          <w:bCs/>
          <w:szCs w:val="24"/>
        </w:rPr>
        <w:t>L</w:t>
      </w:r>
      <w:r w:rsidRPr="00217C78">
        <w:rPr>
          <w:bCs/>
          <w:szCs w:val="24"/>
        </w:rPr>
        <w:t xml:space="preserve">oetelu ei ole muutunud ning on üle toodud kehtiva </w:t>
      </w:r>
      <w:r w:rsidR="00DB71EA" w:rsidRPr="00A149E5">
        <w:rPr>
          <w:bCs/>
          <w:szCs w:val="24"/>
        </w:rPr>
        <w:t>§</w:t>
      </w:r>
      <w:r w:rsidRPr="00217C78">
        <w:rPr>
          <w:bCs/>
          <w:szCs w:val="24"/>
        </w:rPr>
        <w:t xml:space="preserve"> 34 lõikest 2.</w:t>
      </w:r>
    </w:p>
    <w:p w14:paraId="7852A40A" w14:textId="77777777" w:rsidR="00217C78" w:rsidRDefault="00217C78" w:rsidP="00A109FB">
      <w:pPr>
        <w:spacing w:after="0" w:line="259" w:lineRule="auto"/>
        <w:ind w:left="0" w:right="0" w:firstLine="0"/>
        <w:rPr>
          <w:bCs/>
          <w:szCs w:val="24"/>
        </w:rPr>
      </w:pPr>
    </w:p>
    <w:p w14:paraId="29570452" w14:textId="766A2233" w:rsidR="003E515D" w:rsidRDefault="009C4311" w:rsidP="00A149E5">
      <w:pPr>
        <w:spacing w:after="0" w:line="259" w:lineRule="auto"/>
        <w:ind w:left="0" w:right="0" w:firstLine="0"/>
        <w:rPr>
          <w:bCs/>
          <w:szCs w:val="24"/>
        </w:rPr>
      </w:pPr>
      <w:r w:rsidRPr="00A149E5">
        <w:rPr>
          <w:bCs/>
          <w:szCs w:val="24"/>
        </w:rPr>
        <w:t xml:space="preserve">Paragrahvi </w:t>
      </w:r>
      <w:r w:rsidR="008D396E" w:rsidRPr="00A149E5">
        <w:rPr>
          <w:bCs/>
          <w:szCs w:val="24"/>
        </w:rPr>
        <w:t>lisatakse lõi</w:t>
      </w:r>
      <w:r w:rsidR="00CA4225">
        <w:rPr>
          <w:bCs/>
          <w:szCs w:val="24"/>
        </w:rPr>
        <w:t>ge</w:t>
      </w:r>
      <w:r w:rsidR="008D396E" w:rsidRPr="00A149E5">
        <w:rPr>
          <w:bCs/>
          <w:szCs w:val="24"/>
        </w:rPr>
        <w:t xml:space="preserve"> </w:t>
      </w:r>
      <w:r w:rsidR="00F4424B">
        <w:rPr>
          <w:bCs/>
          <w:szCs w:val="24"/>
        </w:rPr>
        <w:t>3</w:t>
      </w:r>
      <w:r w:rsidR="008D396E" w:rsidRPr="00A149E5">
        <w:rPr>
          <w:bCs/>
          <w:szCs w:val="24"/>
        </w:rPr>
        <w:t xml:space="preserve"> k</w:t>
      </w:r>
      <w:r w:rsidR="009A218D" w:rsidRPr="009A218D">
        <w:rPr>
          <w:bCs/>
          <w:szCs w:val="24"/>
        </w:rPr>
        <w:t>iirgustegevuse registreeringu</w:t>
      </w:r>
      <w:r w:rsidR="008D396E" w:rsidRPr="00A149E5">
        <w:rPr>
          <w:bCs/>
          <w:szCs w:val="24"/>
        </w:rPr>
        <w:t xml:space="preserve"> kohta. Kiirgustegevuse registreeringut </w:t>
      </w:r>
      <w:r w:rsidR="009A218D" w:rsidRPr="009A218D">
        <w:rPr>
          <w:bCs/>
          <w:szCs w:val="24"/>
        </w:rPr>
        <w:t>on vaja väga väikese ohuga kiirgustegevuse korral. Väga väikese ohuga kiirgustegevuste loetelu, kiirgustegevuse registreeringu taotluse menetluse nõuded ja taotluse andmete loetelu kehtestab valdkonna eest vastutav minister määrusega</w:t>
      </w:r>
      <w:r w:rsidR="00DE1D74">
        <w:rPr>
          <w:bCs/>
          <w:szCs w:val="24"/>
        </w:rPr>
        <w:t xml:space="preserve">, mille volitusnormid </w:t>
      </w:r>
      <w:r w:rsidR="000377EC">
        <w:rPr>
          <w:bCs/>
          <w:szCs w:val="24"/>
        </w:rPr>
        <w:t>kehtestatakse</w:t>
      </w:r>
      <w:r w:rsidR="00AD053E">
        <w:rPr>
          <w:bCs/>
          <w:szCs w:val="24"/>
        </w:rPr>
        <w:t xml:space="preserve"> lisaks käesolevale lõikele ka</w:t>
      </w:r>
      <w:r w:rsidR="000377EC">
        <w:rPr>
          <w:bCs/>
          <w:szCs w:val="24"/>
        </w:rPr>
        <w:t xml:space="preserve"> </w:t>
      </w:r>
      <w:r w:rsidR="00DE1D74">
        <w:rPr>
          <w:bCs/>
          <w:szCs w:val="24"/>
        </w:rPr>
        <w:t xml:space="preserve">kiirgusseaduse </w:t>
      </w:r>
      <w:r w:rsidR="000377EC" w:rsidRPr="000377EC">
        <w:rPr>
          <w:bCs/>
          <w:szCs w:val="24"/>
        </w:rPr>
        <w:t>§ 69</w:t>
      </w:r>
      <w:r w:rsidR="000377EC" w:rsidRPr="000377EC">
        <w:rPr>
          <w:bCs/>
          <w:szCs w:val="24"/>
          <w:vertAlign w:val="superscript"/>
        </w:rPr>
        <w:t>1</w:t>
      </w:r>
      <w:r w:rsidR="000377EC" w:rsidRPr="000377EC">
        <w:rPr>
          <w:bCs/>
          <w:szCs w:val="24"/>
        </w:rPr>
        <w:t xml:space="preserve"> lõike</w:t>
      </w:r>
      <w:r w:rsidR="000377EC">
        <w:rPr>
          <w:bCs/>
          <w:szCs w:val="24"/>
        </w:rPr>
        <w:t>s</w:t>
      </w:r>
      <w:r w:rsidR="000377EC" w:rsidRPr="000377EC">
        <w:rPr>
          <w:bCs/>
          <w:szCs w:val="24"/>
        </w:rPr>
        <w:t xml:space="preserve"> 2 ja § 74</w:t>
      </w:r>
      <w:r w:rsidR="000377EC" w:rsidRPr="000377EC">
        <w:rPr>
          <w:bCs/>
          <w:szCs w:val="24"/>
          <w:vertAlign w:val="superscript"/>
        </w:rPr>
        <w:t>1</w:t>
      </w:r>
      <w:r w:rsidR="000377EC" w:rsidRPr="000377EC">
        <w:rPr>
          <w:bCs/>
          <w:szCs w:val="24"/>
        </w:rPr>
        <w:t xml:space="preserve"> lõike</w:t>
      </w:r>
      <w:r w:rsidR="000377EC">
        <w:rPr>
          <w:bCs/>
          <w:szCs w:val="24"/>
        </w:rPr>
        <w:t>s</w:t>
      </w:r>
      <w:r w:rsidR="000377EC" w:rsidRPr="000377EC">
        <w:rPr>
          <w:bCs/>
          <w:szCs w:val="24"/>
        </w:rPr>
        <w:t xml:space="preserve"> 2</w:t>
      </w:r>
      <w:r w:rsidR="007E377E">
        <w:rPr>
          <w:bCs/>
          <w:szCs w:val="24"/>
        </w:rPr>
        <w:t>.</w:t>
      </w:r>
      <w:r w:rsidR="000377EC" w:rsidRPr="000377EC">
        <w:rPr>
          <w:bCs/>
          <w:szCs w:val="24"/>
        </w:rPr>
        <w:t xml:space="preserve"> </w:t>
      </w:r>
      <w:r w:rsidR="006341AF">
        <w:rPr>
          <w:bCs/>
          <w:szCs w:val="24"/>
        </w:rPr>
        <w:t xml:space="preserve">Muudatus on kooskõlas </w:t>
      </w:r>
      <w:r w:rsidR="003E515D" w:rsidRPr="003E515D">
        <w:rPr>
          <w:bCs/>
          <w:szCs w:val="24"/>
        </w:rPr>
        <w:t>direktiivi</w:t>
      </w:r>
      <w:r w:rsidR="003E515D">
        <w:rPr>
          <w:bCs/>
          <w:szCs w:val="24"/>
        </w:rPr>
        <w:t>ga</w:t>
      </w:r>
      <w:r w:rsidR="003E515D" w:rsidRPr="003E515D">
        <w:rPr>
          <w:bCs/>
          <w:szCs w:val="24"/>
        </w:rPr>
        <w:t xml:space="preserve"> 2013/59/Euratom</w:t>
      </w:r>
      <w:r w:rsidR="003E515D">
        <w:rPr>
          <w:bCs/>
          <w:szCs w:val="24"/>
        </w:rPr>
        <w:t>,</w:t>
      </w:r>
      <w:r w:rsidR="003E515D" w:rsidRPr="003E515D">
        <w:t xml:space="preserve"> </w:t>
      </w:r>
      <w:r w:rsidR="003E515D" w:rsidRPr="003E515D">
        <w:rPr>
          <w:bCs/>
          <w:szCs w:val="24"/>
        </w:rPr>
        <w:t>millega kehtestatakse põhilised ohutusnormid kaitseks ioniseeriva kiirgusega kiiritamisest tulenevate ohtude eest</w:t>
      </w:r>
      <w:r w:rsidR="003E515D">
        <w:rPr>
          <w:bCs/>
          <w:szCs w:val="24"/>
        </w:rPr>
        <w:t>.</w:t>
      </w:r>
      <w:r w:rsidR="00A02586" w:rsidRPr="00A02586">
        <w:t xml:space="preserve"> </w:t>
      </w:r>
      <w:r w:rsidR="00A02586" w:rsidRPr="00A02586">
        <w:rPr>
          <w:bCs/>
          <w:szCs w:val="24"/>
        </w:rPr>
        <w:t>Direktiivi kohaselt peaksid liikmesriigid kasu saama regulatiivse kontrolli ohutaset arvestavast lähenemisviisist, mis peaks vastama sellisest seotud tegevusest saadava kiirituse ulatusele ja tõenäosusele ning samuti mõjule, mis regulatiivsel kontrollil võib olla sellise kiirituse vähendamisele või käitiste ohutuse parandamisele</w:t>
      </w:r>
      <w:r w:rsidR="00CA4225">
        <w:rPr>
          <w:bCs/>
          <w:szCs w:val="24"/>
        </w:rPr>
        <w:t>.</w:t>
      </w:r>
      <w:r w:rsidR="003E515D">
        <w:rPr>
          <w:bCs/>
          <w:szCs w:val="24"/>
        </w:rPr>
        <w:t xml:space="preserve"> Direktiivi kohaselt on registreering</w:t>
      </w:r>
      <w:r w:rsidR="003E515D" w:rsidRPr="003E515D">
        <w:rPr>
          <w:bCs/>
          <w:szCs w:val="24"/>
        </w:rPr>
        <w:t xml:space="preserve"> </w:t>
      </w:r>
      <w:r w:rsidR="006341AF" w:rsidRPr="006341AF">
        <w:rPr>
          <w:bCs/>
          <w:szCs w:val="24"/>
        </w:rPr>
        <w:t>pädeva asutuse antav kirjalik luba või rii</w:t>
      </w:r>
      <w:r w:rsidR="00CA4225">
        <w:rPr>
          <w:bCs/>
          <w:szCs w:val="24"/>
        </w:rPr>
        <w:t>gisisese</w:t>
      </w:r>
      <w:r w:rsidR="006341AF" w:rsidRPr="006341AF">
        <w:rPr>
          <w:bCs/>
          <w:szCs w:val="24"/>
        </w:rPr>
        <w:t xml:space="preserve"> õigusaktiga lihtsustatud menetluse alusel antav luba kiirgustegevuseks kooskõlas tingimustega, mis on sätestatud rii</w:t>
      </w:r>
      <w:r w:rsidR="00CA4225">
        <w:rPr>
          <w:bCs/>
          <w:szCs w:val="24"/>
        </w:rPr>
        <w:t>gisisestes</w:t>
      </w:r>
      <w:r w:rsidR="006341AF" w:rsidRPr="006341AF">
        <w:rPr>
          <w:bCs/>
          <w:szCs w:val="24"/>
        </w:rPr>
        <w:t xml:space="preserve"> õigusaktides või mille pädev asutus on seda liiki või klassi kiirgustegevuse puhul määranud</w:t>
      </w:r>
      <w:r w:rsidR="003E515D">
        <w:rPr>
          <w:bCs/>
          <w:szCs w:val="24"/>
        </w:rPr>
        <w:t>.</w:t>
      </w:r>
    </w:p>
    <w:p w14:paraId="5A3835C4" w14:textId="77777777" w:rsidR="003E515D" w:rsidRDefault="003E515D" w:rsidP="00A149E5">
      <w:pPr>
        <w:spacing w:after="0" w:line="259" w:lineRule="auto"/>
        <w:ind w:left="0" w:right="0" w:firstLine="0"/>
        <w:rPr>
          <w:bCs/>
          <w:szCs w:val="24"/>
        </w:rPr>
      </w:pPr>
    </w:p>
    <w:p w14:paraId="4A39D6F3" w14:textId="7E7676E2" w:rsidR="009A218D" w:rsidRPr="009A218D" w:rsidRDefault="003E515D" w:rsidP="00A149E5">
      <w:pPr>
        <w:spacing w:after="0" w:line="259" w:lineRule="auto"/>
        <w:ind w:left="0" w:right="0" w:firstLine="0"/>
        <w:rPr>
          <w:bCs/>
          <w:szCs w:val="24"/>
        </w:rPr>
      </w:pPr>
      <w:r>
        <w:rPr>
          <w:bCs/>
          <w:szCs w:val="24"/>
        </w:rPr>
        <w:t xml:space="preserve">Lõikes </w:t>
      </w:r>
      <w:r w:rsidR="00E53DAC">
        <w:rPr>
          <w:bCs/>
          <w:szCs w:val="24"/>
        </w:rPr>
        <w:t>4</w:t>
      </w:r>
      <w:r>
        <w:rPr>
          <w:bCs/>
          <w:szCs w:val="24"/>
        </w:rPr>
        <w:t xml:space="preserve"> t</w:t>
      </w:r>
      <w:r w:rsidR="008D396E" w:rsidRPr="00A149E5">
        <w:rPr>
          <w:bCs/>
          <w:szCs w:val="24"/>
        </w:rPr>
        <w:t>äpsustatakse tegevusi, mille puhul kiirgustegevusluba ega kiirgustegevuse registreeringut ei ole vaja.</w:t>
      </w:r>
      <w:r w:rsidR="009A218D" w:rsidRPr="009A218D">
        <w:rPr>
          <w:bCs/>
          <w:szCs w:val="24"/>
        </w:rPr>
        <w:t xml:space="preserve"> Kiirgustegevusluba või kiirgustegevuse registreeringut ei ole vaja:</w:t>
      </w:r>
    </w:p>
    <w:p w14:paraId="27F809B0" w14:textId="2B482567" w:rsidR="009A218D" w:rsidRPr="009A218D" w:rsidRDefault="009A218D" w:rsidP="00A149E5">
      <w:pPr>
        <w:spacing w:after="0" w:line="259" w:lineRule="auto"/>
        <w:ind w:left="0" w:right="0" w:firstLine="0"/>
        <w:rPr>
          <w:bCs/>
          <w:szCs w:val="24"/>
        </w:rPr>
      </w:pPr>
      <w:r w:rsidRPr="009A218D">
        <w:rPr>
          <w:bCs/>
          <w:szCs w:val="24"/>
        </w:rPr>
        <w:t>1) tegevuseks radioaktiivse kiirgusallikaga, kui kasutatavate radionukliidide aktiivsus või aktiivsuskontsentratsioon on väiksem kui väljaarvamistase;</w:t>
      </w:r>
    </w:p>
    <w:p w14:paraId="4801B10D" w14:textId="53C6CB68" w:rsidR="003E515D" w:rsidRDefault="009A218D" w:rsidP="00A149E5">
      <w:pPr>
        <w:spacing w:after="0" w:line="259" w:lineRule="auto"/>
        <w:ind w:left="0" w:right="0" w:firstLine="0"/>
        <w:rPr>
          <w:bCs/>
          <w:szCs w:val="24"/>
        </w:rPr>
      </w:pPr>
      <w:r w:rsidRPr="009A218D">
        <w:rPr>
          <w:bCs/>
          <w:szCs w:val="24"/>
        </w:rPr>
        <w:t>2) kuni 30-kilovoldise potentsiaalide vahe juures töötava elektrikiirgusseadme hoidmiseks, kasutamiseks, paigaldamiseks, remontimiseks ja hooldamiseks, kui seadme töötamise ajal ei ületa doosikiirus seadme pinnast 0,1 meetri kaugusel ühte mikrosiivertit tunnis.</w:t>
      </w:r>
    </w:p>
    <w:p w14:paraId="74E5E1EF" w14:textId="77777777" w:rsidR="00D7301F" w:rsidRDefault="00D7301F" w:rsidP="00A149E5">
      <w:pPr>
        <w:spacing w:after="0" w:line="259" w:lineRule="auto"/>
        <w:ind w:left="0" w:right="0" w:firstLine="0"/>
        <w:rPr>
          <w:bCs/>
          <w:szCs w:val="24"/>
        </w:rPr>
      </w:pPr>
    </w:p>
    <w:p w14:paraId="71985D81" w14:textId="5120DDB2" w:rsidR="009A218D" w:rsidRDefault="00D463B7" w:rsidP="00A149E5">
      <w:pPr>
        <w:spacing w:after="0" w:line="259" w:lineRule="auto"/>
        <w:ind w:left="0" w:right="0" w:firstLine="0"/>
        <w:rPr>
          <w:bCs/>
          <w:szCs w:val="24"/>
        </w:rPr>
      </w:pPr>
      <w:r w:rsidRPr="0070389E">
        <w:rPr>
          <w:bCs/>
          <w:szCs w:val="24"/>
        </w:rPr>
        <w:t>Muud</w:t>
      </w:r>
      <w:r w:rsidR="00A93E8D" w:rsidRPr="0070389E">
        <w:rPr>
          <w:bCs/>
          <w:szCs w:val="24"/>
        </w:rPr>
        <w:t xml:space="preserve">atus </w:t>
      </w:r>
      <w:r w:rsidR="0070389E" w:rsidRPr="0070389E">
        <w:rPr>
          <w:bCs/>
          <w:szCs w:val="24"/>
        </w:rPr>
        <w:t>on õ</w:t>
      </w:r>
      <w:r w:rsidR="003E515D" w:rsidRPr="0070389E">
        <w:rPr>
          <w:bCs/>
          <w:szCs w:val="24"/>
        </w:rPr>
        <w:t>igusselguse</w:t>
      </w:r>
      <w:r w:rsidR="0070389E" w:rsidRPr="0070389E">
        <w:rPr>
          <w:bCs/>
          <w:szCs w:val="24"/>
        </w:rPr>
        <w:t xml:space="preserve"> huvides, et seaduse tasemel oleks määratud konkreetsed kriteeriumid, mille puhul ei ole kiirgustegevusloa või kiirgustegevuse registreeringu omamine vaja</w:t>
      </w:r>
      <w:r w:rsidR="0070389E">
        <w:rPr>
          <w:bCs/>
          <w:szCs w:val="24"/>
        </w:rPr>
        <w:t xml:space="preserve">lik. </w:t>
      </w:r>
      <w:r w:rsidR="008E067B">
        <w:rPr>
          <w:bCs/>
          <w:szCs w:val="24"/>
        </w:rPr>
        <w:t>E</w:t>
      </w:r>
      <w:r w:rsidR="0070389E" w:rsidRPr="0070389E">
        <w:rPr>
          <w:bCs/>
          <w:szCs w:val="24"/>
        </w:rPr>
        <w:t>lektrikiirgusseadme kasutami</w:t>
      </w:r>
      <w:r w:rsidR="008E067B">
        <w:rPr>
          <w:bCs/>
          <w:szCs w:val="24"/>
        </w:rPr>
        <w:t>seks</w:t>
      </w:r>
      <w:r w:rsidR="0070389E" w:rsidRPr="0070389E">
        <w:rPr>
          <w:bCs/>
          <w:szCs w:val="24"/>
        </w:rPr>
        <w:t>, mille torupinge on suurem kui 30 kV ja töötamise ajal ei ületa doosikiirus seadme pinnast 0,1 meetri kaugusel ühte mikrosiivertit tunnis</w:t>
      </w:r>
      <w:r w:rsidR="008E067B">
        <w:rPr>
          <w:bCs/>
          <w:szCs w:val="24"/>
        </w:rPr>
        <w:t xml:space="preserve">, on edaspidi nõutav registreering ning </w:t>
      </w:r>
      <w:r w:rsidR="00CA4225">
        <w:rPr>
          <w:bCs/>
          <w:szCs w:val="24"/>
        </w:rPr>
        <w:t xml:space="preserve">see </w:t>
      </w:r>
      <w:r w:rsidR="008E067B">
        <w:rPr>
          <w:bCs/>
          <w:szCs w:val="24"/>
        </w:rPr>
        <w:t>nõue sätestatakse määruse tasandil.</w:t>
      </w:r>
    </w:p>
    <w:p w14:paraId="658F0CA5" w14:textId="77777777" w:rsidR="005209FC" w:rsidRPr="009A218D" w:rsidRDefault="005209FC" w:rsidP="00A149E5">
      <w:pPr>
        <w:spacing w:after="0" w:line="259" w:lineRule="auto"/>
        <w:ind w:left="0" w:right="0" w:firstLine="0"/>
        <w:rPr>
          <w:bCs/>
          <w:szCs w:val="24"/>
        </w:rPr>
      </w:pPr>
    </w:p>
    <w:p w14:paraId="1A687713" w14:textId="276F1189" w:rsidR="009A218D" w:rsidRDefault="005209FC" w:rsidP="00A149E5">
      <w:pPr>
        <w:spacing w:after="0" w:line="259" w:lineRule="auto"/>
        <w:ind w:left="0" w:right="0" w:firstLine="0"/>
        <w:rPr>
          <w:bCs/>
          <w:szCs w:val="24"/>
        </w:rPr>
      </w:pPr>
      <w:r>
        <w:rPr>
          <w:bCs/>
          <w:szCs w:val="24"/>
        </w:rPr>
        <w:t>Lõi</w:t>
      </w:r>
      <w:r w:rsidR="00986F20">
        <w:rPr>
          <w:bCs/>
          <w:szCs w:val="24"/>
        </w:rPr>
        <w:t>ke</w:t>
      </w:r>
      <w:r w:rsidR="00CA4225">
        <w:rPr>
          <w:bCs/>
          <w:szCs w:val="24"/>
        </w:rPr>
        <w:t>s</w:t>
      </w:r>
      <w:r w:rsidR="00986F20">
        <w:rPr>
          <w:bCs/>
          <w:szCs w:val="24"/>
        </w:rPr>
        <w:t xml:space="preserve"> </w:t>
      </w:r>
      <w:r w:rsidR="00F41B5D">
        <w:rPr>
          <w:bCs/>
          <w:szCs w:val="24"/>
        </w:rPr>
        <w:t>5</w:t>
      </w:r>
      <w:r>
        <w:rPr>
          <w:bCs/>
          <w:szCs w:val="24"/>
        </w:rPr>
        <w:t xml:space="preserve"> sätestatakse sõnaselgelt, et k</w:t>
      </w:r>
      <w:r w:rsidRPr="005209FC">
        <w:rPr>
          <w:bCs/>
          <w:szCs w:val="24"/>
        </w:rPr>
        <w:t>iirgustegevuse alustamine või tegutsemine kiirgustegevusluba või kiirgustegevuse registreeringut nõudval kiirgustööl kiirgustegevusloata või registreeringuta on keelatud.</w:t>
      </w:r>
    </w:p>
    <w:p w14:paraId="2CDA0B7F" w14:textId="77777777" w:rsidR="003B766E" w:rsidRDefault="003B766E" w:rsidP="00A149E5">
      <w:pPr>
        <w:spacing w:after="0" w:line="259" w:lineRule="auto"/>
        <w:ind w:left="0" w:right="0" w:firstLine="0"/>
        <w:rPr>
          <w:bCs/>
          <w:szCs w:val="24"/>
        </w:rPr>
      </w:pPr>
    </w:p>
    <w:p w14:paraId="3526B6E1" w14:textId="67D09E6D" w:rsidR="003B766E" w:rsidRDefault="003B766E" w:rsidP="00A149E5">
      <w:pPr>
        <w:spacing w:after="0" w:line="259" w:lineRule="auto"/>
        <w:ind w:left="0" w:right="0" w:firstLine="0"/>
        <w:rPr>
          <w:bCs/>
          <w:szCs w:val="24"/>
        </w:rPr>
      </w:pPr>
      <w:r w:rsidRPr="003B766E">
        <w:rPr>
          <w:bCs/>
          <w:szCs w:val="24"/>
        </w:rPr>
        <w:t xml:space="preserve">Lõikega </w:t>
      </w:r>
      <w:r w:rsidR="00F41B5D">
        <w:rPr>
          <w:bCs/>
          <w:szCs w:val="24"/>
        </w:rPr>
        <w:t>6</w:t>
      </w:r>
      <w:r w:rsidRPr="003B766E">
        <w:rPr>
          <w:bCs/>
          <w:szCs w:val="24"/>
        </w:rPr>
        <w:t xml:space="preserve"> </w:t>
      </w:r>
      <w:r w:rsidR="000A33C7">
        <w:rPr>
          <w:bCs/>
          <w:szCs w:val="24"/>
        </w:rPr>
        <w:t>taas</w:t>
      </w:r>
      <w:r w:rsidRPr="003B766E">
        <w:rPr>
          <w:bCs/>
          <w:szCs w:val="24"/>
        </w:rPr>
        <w:t xml:space="preserve">esitatakse kehtiv lõige </w:t>
      </w:r>
      <w:r>
        <w:rPr>
          <w:bCs/>
          <w:szCs w:val="24"/>
        </w:rPr>
        <w:t>5, mis on volitusnorm</w:t>
      </w:r>
      <w:r w:rsidR="00D7301F">
        <w:rPr>
          <w:bCs/>
          <w:szCs w:val="24"/>
        </w:rPr>
        <w:t xml:space="preserve"> ning mille alusel on kehtestatud</w:t>
      </w:r>
      <w:r>
        <w:rPr>
          <w:bCs/>
          <w:szCs w:val="24"/>
        </w:rPr>
        <w:t xml:space="preserve"> </w:t>
      </w:r>
      <w:r w:rsidR="000B484B">
        <w:rPr>
          <w:bCs/>
          <w:szCs w:val="24"/>
        </w:rPr>
        <w:t xml:space="preserve">keskkonnaministri </w:t>
      </w:r>
      <w:r w:rsidR="000B484B" w:rsidRPr="000B484B">
        <w:rPr>
          <w:bCs/>
          <w:szCs w:val="24"/>
        </w:rPr>
        <w:t>25.08.2021</w:t>
      </w:r>
      <w:r w:rsidR="00F41B5D">
        <w:rPr>
          <w:bCs/>
          <w:szCs w:val="24"/>
        </w:rPr>
        <w:t xml:space="preserve"> </w:t>
      </w:r>
      <w:r w:rsidR="000B484B">
        <w:rPr>
          <w:bCs/>
          <w:szCs w:val="24"/>
        </w:rPr>
        <w:t>määrus</w:t>
      </w:r>
      <w:r w:rsidR="000B484B" w:rsidRPr="000B484B">
        <w:rPr>
          <w:bCs/>
          <w:szCs w:val="24"/>
        </w:rPr>
        <w:t xml:space="preserve"> nr 40</w:t>
      </w:r>
      <w:r>
        <w:rPr>
          <w:bCs/>
          <w:szCs w:val="24"/>
        </w:rPr>
        <w:t xml:space="preserve"> </w:t>
      </w:r>
      <w:r w:rsidR="00CA4225">
        <w:rPr>
          <w:bCs/>
          <w:szCs w:val="24"/>
        </w:rPr>
        <w:t>„</w:t>
      </w:r>
      <w:r w:rsidRPr="003B766E">
        <w:rPr>
          <w:bCs/>
          <w:szCs w:val="24"/>
        </w:rPr>
        <w:t>Kiirgustegevuses kasutatavate või tekkivate radioaktiivsete ainete väljaarvamise ja vabastamise tingimused ning väljaarvamise ja vabastamise taotlusele esitatavad nõuded</w:t>
      </w:r>
      <w:r>
        <w:rPr>
          <w:bCs/>
          <w:szCs w:val="24"/>
        </w:rPr>
        <w:t>“</w:t>
      </w:r>
      <w:r w:rsidRPr="003B766E">
        <w:rPr>
          <w:bCs/>
          <w:szCs w:val="24"/>
        </w:rPr>
        <w:t>.</w:t>
      </w:r>
    </w:p>
    <w:p w14:paraId="15A45DD5" w14:textId="77777777" w:rsidR="003B766E" w:rsidRPr="009A218D" w:rsidRDefault="003B766E" w:rsidP="00A149E5">
      <w:pPr>
        <w:spacing w:after="0" w:line="259" w:lineRule="auto"/>
        <w:ind w:left="0" w:right="0" w:firstLine="0"/>
        <w:rPr>
          <w:bCs/>
          <w:szCs w:val="24"/>
        </w:rPr>
      </w:pPr>
    </w:p>
    <w:p w14:paraId="410A209E" w14:textId="2172BD48" w:rsidR="009A218D" w:rsidRPr="009A218D" w:rsidRDefault="00B07AB1" w:rsidP="00A149E5">
      <w:pPr>
        <w:spacing w:after="0" w:line="259" w:lineRule="auto"/>
        <w:ind w:left="0" w:right="0" w:firstLine="0"/>
        <w:rPr>
          <w:bCs/>
          <w:szCs w:val="24"/>
        </w:rPr>
      </w:pPr>
      <w:r w:rsidRPr="00A149E5">
        <w:rPr>
          <w:b/>
          <w:szCs w:val="24"/>
        </w:rPr>
        <w:t xml:space="preserve">Punktiga </w:t>
      </w:r>
      <w:r w:rsidR="009A218D" w:rsidRPr="009A218D">
        <w:rPr>
          <w:b/>
          <w:szCs w:val="24"/>
        </w:rPr>
        <w:t>25</w:t>
      </w:r>
      <w:r w:rsidRPr="00A149E5">
        <w:rPr>
          <w:bCs/>
          <w:szCs w:val="24"/>
        </w:rPr>
        <w:t xml:space="preserve"> </w:t>
      </w:r>
      <w:r w:rsidR="00117B54" w:rsidRPr="00117B54">
        <w:rPr>
          <w:bCs/>
          <w:szCs w:val="24"/>
        </w:rPr>
        <w:t>muudetakse ja sõnastatakse uuesti</w:t>
      </w:r>
      <w:r w:rsidRPr="00A149E5">
        <w:rPr>
          <w:bCs/>
          <w:szCs w:val="24"/>
        </w:rPr>
        <w:t xml:space="preserve"> §</w:t>
      </w:r>
      <w:r w:rsidR="009A218D" w:rsidRPr="009A218D">
        <w:rPr>
          <w:bCs/>
          <w:szCs w:val="24"/>
        </w:rPr>
        <w:t xml:space="preserve"> 69</w:t>
      </w:r>
      <w:bookmarkStart w:id="44" w:name="_Hlk159571575"/>
      <w:r w:rsidR="00117B54">
        <w:rPr>
          <w:bCs/>
          <w:szCs w:val="24"/>
        </w:rPr>
        <w:t>. Muudatusega täpsustatakse, et nii k</w:t>
      </w:r>
      <w:r w:rsidR="00117B54" w:rsidRPr="00117B54">
        <w:rPr>
          <w:bCs/>
          <w:szCs w:val="24"/>
        </w:rPr>
        <w:t>iirgustegevusloa</w:t>
      </w:r>
      <w:r w:rsidR="00117B54">
        <w:rPr>
          <w:bCs/>
          <w:szCs w:val="24"/>
        </w:rPr>
        <w:t xml:space="preserve"> kui ka </w:t>
      </w:r>
      <w:r w:rsidR="00117B54" w:rsidRPr="00117B54">
        <w:rPr>
          <w:bCs/>
          <w:szCs w:val="24"/>
        </w:rPr>
        <w:t>kiirgustegevuse registreeringu annab Keskkonnaamet</w:t>
      </w:r>
      <w:r w:rsidR="00117B54">
        <w:rPr>
          <w:bCs/>
          <w:szCs w:val="24"/>
        </w:rPr>
        <w:t>.</w:t>
      </w:r>
    </w:p>
    <w:bookmarkEnd w:id="44"/>
    <w:p w14:paraId="3C9233FA" w14:textId="77777777" w:rsidR="009A218D" w:rsidRPr="009A218D" w:rsidRDefault="009A218D" w:rsidP="00A149E5">
      <w:pPr>
        <w:spacing w:after="0" w:line="259" w:lineRule="auto"/>
        <w:ind w:left="0" w:right="0" w:firstLine="0"/>
        <w:rPr>
          <w:bCs/>
          <w:szCs w:val="24"/>
        </w:rPr>
      </w:pPr>
    </w:p>
    <w:p w14:paraId="2E8AADBF" w14:textId="0859272E" w:rsidR="009A218D" w:rsidRPr="009A218D" w:rsidRDefault="00E566CB" w:rsidP="00A149E5">
      <w:pPr>
        <w:spacing w:after="0" w:line="259" w:lineRule="auto"/>
        <w:ind w:left="0" w:right="0" w:firstLine="0"/>
        <w:rPr>
          <w:bCs/>
          <w:szCs w:val="24"/>
        </w:rPr>
      </w:pPr>
      <w:r w:rsidRPr="00A149E5">
        <w:rPr>
          <w:b/>
          <w:szCs w:val="24"/>
        </w:rPr>
        <w:lastRenderedPageBreak/>
        <w:t xml:space="preserve">Punktiga </w:t>
      </w:r>
      <w:r w:rsidR="009A218D" w:rsidRPr="009A218D">
        <w:rPr>
          <w:b/>
          <w:szCs w:val="24"/>
        </w:rPr>
        <w:t>26</w:t>
      </w:r>
      <w:r w:rsidRPr="00A149E5">
        <w:rPr>
          <w:bCs/>
          <w:szCs w:val="24"/>
        </w:rPr>
        <w:t xml:space="preserve"> </w:t>
      </w:r>
      <w:r w:rsidR="0093544C">
        <w:rPr>
          <w:bCs/>
          <w:szCs w:val="24"/>
        </w:rPr>
        <w:t xml:space="preserve">lisatakse seadusesse </w:t>
      </w:r>
      <w:r w:rsidR="00DC0633" w:rsidRPr="00A149E5">
        <w:rPr>
          <w:bCs/>
          <w:szCs w:val="24"/>
        </w:rPr>
        <w:t>§</w:t>
      </w:r>
      <w:r w:rsidR="009A218D" w:rsidRPr="009A218D">
        <w:rPr>
          <w:bCs/>
          <w:szCs w:val="24"/>
        </w:rPr>
        <w:t xml:space="preserve"> 69</w:t>
      </w:r>
      <w:r w:rsidR="009A218D" w:rsidRPr="009A218D">
        <w:rPr>
          <w:bCs/>
          <w:szCs w:val="24"/>
          <w:vertAlign w:val="superscript"/>
        </w:rPr>
        <w:t>1</w:t>
      </w:r>
      <w:r w:rsidR="0093544C">
        <w:rPr>
          <w:bCs/>
          <w:szCs w:val="24"/>
        </w:rPr>
        <w:t>, milles kirjeldatakse</w:t>
      </w:r>
      <w:r w:rsidR="009A218D" w:rsidRPr="009A218D">
        <w:rPr>
          <w:bCs/>
          <w:szCs w:val="24"/>
        </w:rPr>
        <w:t xml:space="preserve"> </w:t>
      </w:r>
      <w:r w:rsidR="00D15765" w:rsidRPr="00A149E5">
        <w:rPr>
          <w:bCs/>
          <w:szCs w:val="24"/>
        </w:rPr>
        <w:t>k</w:t>
      </w:r>
      <w:r w:rsidR="009A218D" w:rsidRPr="009A218D">
        <w:rPr>
          <w:bCs/>
          <w:szCs w:val="24"/>
        </w:rPr>
        <w:t>iirgustegevuse registreeringu taotlus</w:t>
      </w:r>
      <w:r w:rsidR="00D15765" w:rsidRPr="00A149E5">
        <w:rPr>
          <w:bCs/>
          <w:szCs w:val="24"/>
        </w:rPr>
        <w:t>e sät</w:t>
      </w:r>
      <w:r w:rsidR="0093544C">
        <w:rPr>
          <w:bCs/>
          <w:szCs w:val="24"/>
        </w:rPr>
        <w:t>ted ja lisatakse</w:t>
      </w:r>
      <w:bookmarkStart w:id="45" w:name="_Hlk159947254"/>
      <w:r w:rsidR="00D15765" w:rsidRPr="00A149E5">
        <w:rPr>
          <w:bCs/>
          <w:szCs w:val="24"/>
        </w:rPr>
        <w:t xml:space="preserve"> </w:t>
      </w:r>
      <w:r w:rsidR="00DC0BBE">
        <w:rPr>
          <w:bCs/>
          <w:szCs w:val="24"/>
        </w:rPr>
        <w:t xml:space="preserve">volitusnorm </w:t>
      </w:r>
      <w:r w:rsidR="00DC0BBE" w:rsidRPr="00DC0BBE">
        <w:rPr>
          <w:bCs/>
          <w:szCs w:val="24"/>
        </w:rPr>
        <w:t>ministrile kehtestada määrusega</w:t>
      </w:r>
      <w:r w:rsidR="005F340F" w:rsidRPr="005F340F">
        <w:rPr>
          <w:bCs/>
          <w:szCs w:val="24"/>
        </w:rPr>
        <w:t xml:space="preserve"> kiirgustegevuse registreeringu taotluse nõuded ja taotluse andmete loetelu.</w:t>
      </w:r>
      <w:bookmarkEnd w:id="45"/>
      <w:r w:rsidR="005F340F">
        <w:rPr>
          <w:bCs/>
          <w:szCs w:val="24"/>
        </w:rPr>
        <w:t xml:space="preserve"> </w:t>
      </w:r>
      <w:r w:rsidR="009A218D" w:rsidRPr="009A218D">
        <w:rPr>
          <w:bCs/>
          <w:szCs w:val="24"/>
        </w:rPr>
        <w:t>Kiirgustegevuse registreeringu taotlus koos lisadega esitatakse registreeringu andjale keskkonnaotsuste infosüsteemi kaudu ja taotlus kinnitatakse digitaalallkirjaga.</w:t>
      </w:r>
    </w:p>
    <w:p w14:paraId="1938493D" w14:textId="77777777" w:rsidR="009A218D" w:rsidRPr="009A218D" w:rsidRDefault="009A218D" w:rsidP="00A149E5">
      <w:pPr>
        <w:spacing w:after="0" w:line="259" w:lineRule="auto"/>
        <w:ind w:left="0" w:right="0" w:firstLine="0"/>
        <w:rPr>
          <w:bCs/>
          <w:szCs w:val="24"/>
        </w:rPr>
      </w:pPr>
    </w:p>
    <w:p w14:paraId="1F5E5C43" w14:textId="6688939A" w:rsidR="009A218D" w:rsidRPr="009A218D" w:rsidRDefault="00D15765" w:rsidP="00A149E5">
      <w:pPr>
        <w:spacing w:after="0" w:line="259" w:lineRule="auto"/>
        <w:ind w:left="0" w:right="0" w:firstLine="0"/>
        <w:rPr>
          <w:bCs/>
          <w:szCs w:val="24"/>
        </w:rPr>
      </w:pPr>
      <w:r w:rsidRPr="00A149E5">
        <w:rPr>
          <w:b/>
          <w:szCs w:val="24"/>
        </w:rPr>
        <w:t>Punkti</w:t>
      </w:r>
      <w:r w:rsidR="005F1A66">
        <w:rPr>
          <w:b/>
          <w:szCs w:val="24"/>
        </w:rPr>
        <w:t>de</w:t>
      </w:r>
      <w:r w:rsidRPr="00A149E5">
        <w:rPr>
          <w:b/>
          <w:szCs w:val="24"/>
        </w:rPr>
        <w:t xml:space="preserve">ga </w:t>
      </w:r>
      <w:r w:rsidR="009A218D" w:rsidRPr="009A218D">
        <w:rPr>
          <w:b/>
          <w:szCs w:val="24"/>
        </w:rPr>
        <w:t>2</w:t>
      </w:r>
      <w:r w:rsidR="008F5910" w:rsidRPr="00A149E5">
        <w:rPr>
          <w:b/>
          <w:szCs w:val="24"/>
        </w:rPr>
        <w:t>7</w:t>
      </w:r>
      <w:r w:rsidR="00CA4225">
        <w:rPr>
          <w:b/>
          <w:szCs w:val="24"/>
        </w:rPr>
        <w:t xml:space="preserve"> ja </w:t>
      </w:r>
      <w:r w:rsidR="005F1A66">
        <w:rPr>
          <w:b/>
          <w:szCs w:val="24"/>
        </w:rPr>
        <w:t>28</w:t>
      </w:r>
      <w:r w:rsidRPr="00A149E5">
        <w:rPr>
          <w:bCs/>
          <w:szCs w:val="24"/>
        </w:rPr>
        <w:t xml:space="preserve"> </w:t>
      </w:r>
      <w:bookmarkStart w:id="46" w:name="_Hlk155877542"/>
      <w:r w:rsidR="0017067D" w:rsidRPr="00A149E5">
        <w:rPr>
          <w:bCs/>
          <w:szCs w:val="24"/>
        </w:rPr>
        <w:t>täiendatakse</w:t>
      </w:r>
      <w:r w:rsidRPr="00A149E5">
        <w:rPr>
          <w:bCs/>
          <w:szCs w:val="24"/>
        </w:rPr>
        <w:t xml:space="preserve"> §</w:t>
      </w:r>
      <w:r w:rsidR="00A16BFC">
        <w:rPr>
          <w:bCs/>
          <w:szCs w:val="24"/>
        </w:rPr>
        <w:t>-</w:t>
      </w:r>
      <w:r w:rsidR="005F1A66">
        <w:rPr>
          <w:bCs/>
          <w:szCs w:val="24"/>
        </w:rPr>
        <w:t>de</w:t>
      </w:r>
      <w:r w:rsidR="009A218D" w:rsidRPr="009A218D">
        <w:rPr>
          <w:bCs/>
          <w:szCs w:val="24"/>
        </w:rPr>
        <w:t xml:space="preserve"> 70</w:t>
      </w:r>
      <w:r w:rsidR="009A218D" w:rsidRPr="009A218D">
        <w:rPr>
          <w:bCs/>
          <w:szCs w:val="24"/>
          <w:vertAlign w:val="superscript"/>
        </w:rPr>
        <w:t>1</w:t>
      </w:r>
      <w:r w:rsidR="0017067D" w:rsidRPr="00A149E5">
        <w:rPr>
          <w:szCs w:val="24"/>
        </w:rPr>
        <w:t xml:space="preserve"> </w:t>
      </w:r>
      <w:r w:rsidR="005F1A66">
        <w:rPr>
          <w:szCs w:val="24"/>
        </w:rPr>
        <w:t>ja 70</w:t>
      </w:r>
      <w:r w:rsidR="005F1A66" w:rsidRPr="005F1A66">
        <w:rPr>
          <w:szCs w:val="24"/>
          <w:vertAlign w:val="superscript"/>
        </w:rPr>
        <w:t>3</w:t>
      </w:r>
      <w:r w:rsidR="005F1A66">
        <w:rPr>
          <w:szCs w:val="24"/>
          <w:vertAlign w:val="superscript"/>
        </w:rPr>
        <w:t xml:space="preserve"> </w:t>
      </w:r>
      <w:r w:rsidR="0017067D" w:rsidRPr="00A149E5">
        <w:rPr>
          <w:bCs/>
          <w:szCs w:val="24"/>
        </w:rPr>
        <w:t>lepinguriigi kiirgustegevusloa tunnustami</w:t>
      </w:r>
      <w:r w:rsidR="001C0725">
        <w:rPr>
          <w:bCs/>
          <w:szCs w:val="24"/>
        </w:rPr>
        <w:t>s</w:t>
      </w:r>
      <w:r w:rsidR="0017067D" w:rsidRPr="00A149E5">
        <w:rPr>
          <w:bCs/>
          <w:szCs w:val="24"/>
        </w:rPr>
        <w:t>e</w:t>
      </w:r>
      <w:r w:rsidR="005F1A66">
        <w:rPr>
          <w:bCs/>
          <w:szCs w:val="24"/>
        </w:rPr>
        <w:t>ga seotud</w:t>
      </w:r>
      <w:r w:rsidR="0017067D" w:rsidRPr="00A149E5">
        <w:rPr>
          <w:bCs/>
          <w:szCs w:val="24"/>
        </w:rPr>
        <w:t xml:space="preserve"> sätteid.</w:t>
      </w:r>
      <w:r w:rsidRPr="00A149E5">
        <w:rPr>
          <w:bCs/>
          <w:szCs w:val="24"/>
        </w:rPr>
        <w:t xml:space="preserve"> </w:t>
      </w:r>
      <w:r w:rsidR="00D724E1" w:rsidRPr="00A149E5">
        <w:rPr>
          <w:bCs/>
          <w:szCs w:val="24"/>
        </w:rPr>
        <w:t>Kehtivas seaduses on kirjeldatud ainult kiirgustegevuslubade tunnustamine, kuid eri riikide re</w:t>
      </w:r>
      <w:r w:rsidR="00CA4225">
        <w:rPr>
          <w:bCs/>
          <w:szCs w:val="24"/>
        </w:rPr>
        <w:t>eglite</w:t>
      </w:r>
      <w:r w:rsidR="00D724E1" w:rsidRPr="00A149E5">
        <w:rPr>
          <w:bCs/>
          <w:szCs w:val="24"/>
        </w:rPr>
        <w:t xml:space="preserve"> ja praktika kohaselt võib teatud kiirgustegevuste puhul olla kasutusel mõni muu tegevuse lubamise vorm (nt registreering, teavitus). Seega laiendatakse tunnustamise võimalust</w:t>
      </w:r>
      <w:r w:rsidR="00CA4225">
        <w:rPr>
          <w:bCs/>
          <w:szCs w:val="24"/>
        </w:rPr>
        <w:t>,</w:t>
      </w:r>
      <w:r w:rsidR="00D724E1" w:rsidRPr="00A149E5">
        <w:rPr>
          <w:bCs/>
          <w:szCs w:val="24"/>
        </w:rPr>
        <w:t xml:space="preserve"> lisades täpsustuse, et tegemist võib olla ka muu dokumendiga, mis tõendab õigust kiirgustegevust </w:t>
      </w:r>
      <w:r w:rsidR="00CA4225">
        <w:rPr>
          <w:bCs/>
          <w:szCs w:val="24"/>
        </w:rPr>
        <w:t>teha</w:t>
      </w:r>
      <w:r w:rsidR="00D724E1" w:rsidRPr="00A149E5">
        <w:rPr>
          <w:bCs/>
          <w:szCs w:val="24"/>
        </w:rPr>
        <w:t>.</w:t>
      </w:r>
      <w:r w:rsidR="005F1A66">
        <w:rPr>
          <w:bCs/>
          <w:szCs w:val="24"/>
        </w:rPr>
        <w:t xml:space="preserve"> Selliste dokumentide </w:t>
      </w:r>
      <w:r w:rsidR="00CA4225">
        <w:rPr>
          <w:bCs/>
          <w:szCs w:val="24"/>
        </w:rPr>
        <w:t>ühine nimetaja</w:t>
      </w:r>
      <w:r w:rsidR="005F1A66">
        <w:rPr>
          <w:bCs/>
          <w:szCs w:val="24"/>
        </w:rPr>
        <w:t xml:space="preserve"> </w:t>
      </w:r>
      <w:r w:rsidR="00CA4225">
        <w:rPr>
          <w:bCs/>
          <w:szCs w:val="24"/>
        </w:rPr>
        <w:t>nendes</w:t>
      </w:r>
      <w:r w:rsidR="005F1A66">
        <w:rPr>
          <w:bCs/>
          <w:szCs w:val="24"/>
        </w:rPr>
        <w:t xml:space="preserve"> sät</w:t>
      </w:r>
      <w:r w:rsidR="008E68D3">
        <w:rPr>
          <w:bCs/>
          <w:szCs w:val="24"/>
        </w:rPr>
        <w:t xml:space="preserve">etes </w:t>
      </w:r>
      <w:r w:rsidR="00CA4225">
        <w:rPr>
          <w:bCs/>
          <w:szCs w:val="24"/>
        </w:rPr>
        <w:t>on</w:t>
      </w:r>
      <w:r w:rsidR="008E68D3">
        <w:rPr>
          <w:bCs/>
          <w:szCs w:val="24"/>
        </w:rPr>
        <w:t xml:space="preserve"> „</w:t>
      </w:r>
      <w:r w:rsidR="005F1A66" w:rsidRPr="008E68D3">
        <w:rPr>
          <w:bCs/>
          <w:i/>
          <w:iCs/>
          <w:szCs w:val="24"/>
        </w:rPr>
        <w:t>lepinguriigi</w:t>
      </w:r>
      <w:r w:rsidR="00D95236">
        <w:rPr>
          <w:bCs/>
          <w:i/>
          <w:iCs/>
          <w:szCs w:val="24"/>
        </w:rPr>
        <w:t xml:space="preserve"> </w:t>
      </w:r>
      <w:r w:rsidR="005F1A66" w:rsidRPr="008E68D3">
        <w:rPr>
          <w:bCs/>
          <w:i/>
          <w:iCs/>
          <w:szCs w:val="24"/>
        </w:rPr>
        <w:t>tegevusluba</w:t>
      </w:r>
      <w:r w:rsidR="008E68D3">
        <w:rPr>
          <w:bCs/>
          <w:szCs w:val="24"/>
        </w:rPr>
        <w:t>“.</w:t>
      </w:r>
      <w:r w:rsidR="00D724E1" w:rsidRPr="00A149E5">
        <w:rPr>
          <w:bCs/>
          <w:szCs w:val="24"/>
        </w:rPr>
        <w:t xml:space="preserve"> Kiirgustegevuse tunnustamise otsustab Keskkonnaamet iga esitatud taotluse alusel</w:t>
      </w:r>
      <w:r w:rsidR="00CA4225">
        <w:rPr>
          <w:bCs/>
          <w:szCs w:val="24"/>
        </w:rPr>
        <w:t>.</w:t>
      </w:r>
      <w:r w:rsidR="00D724E1" w:rsidRPr="00A149E5">
        <w:rPr>
          <w:bCs/>
          <w:szCs w:val="24"/>
        </w:rPr>
        <w:t xml:space="preserve"> </w:t>
      </w:r>
      <w:r w:rsidR="00CA4225">
        <w:rPr>
          <w:bCs/>
          <w:szCs w:val="24"/>
        </w:rPr>
        <w:t>S</w:t>
      </w:r>
      <w:r w:rsidR="00D724E1" w:rsidRPr="00A149E5">
        <w:rPr>
          <w:bCs/>
          <w:szCs w:val="24"/>
        </w:rPr>
        <w:t xml:space="preserve">eega </w:t>
      </w:r>
      <w:r w:rsidR="00CA4225">
        <w:rPr>
          <w:bCs/>
          <w:szCs w:val="24"/>
        </w:rPr>
        <w:t xml:space="preserve">võetakse </w:t>
      </w:r>
      <w:r w:rsidR="00D724E1" w:rsidRPr="00A149E5">
        <w:rPr>
          <w:bCs/>
          <w:szCs w:val="24"/>
        </w:rPr>
        <w:t>tunnustamise otsuse tegemisel lisaks kiirgustegevuse õigust tõendavale dokumendile arvesse ka kiirgustegevuse eripära ja kiirgustöötajate erialast väljaõpet.</w:t>
      </w:r>
    </w:p>
    <w:bookmarkEnd w:id="46"/>
    <w:p w14:paraId="02064B8A" w14:textId="77777777" w:rsidR="009A218D" w:rsidRPr="009A218D" w:rsidRDefault="009A218D" w:rsidP="00A149E5">
      <w:pPr>
        <w:spacing w:after="0" w:line="259" w:lineRule="auto"/>
        <w:ind w:left="0" w:right="0" w:firstLine="0"/>
        <w:rPr>
          <w:bCs/>
          <w:szCs w:val="24"/>
        </w:rPr>
      </w:pPr>
    </w:p>
    <w:p w14:paraId="4306BFD3" w14:textId="44DB7785" w:rsidR="009A218D" w:rsidRPr="009A218D" w:rsidRDefault="008F5910" w:rsidP="00A149E5">
      <w:pPr>
        <w:spacing w:after="0" w:line="259" w:lineRule="auto"/>
        <w:ind w:left="0" w:right="0" w:firstLine="0"/>
        <w:rPr>
          <w:bCs/>
          <w:szCs w:val="24"/>
        </w:rPr>
      </w:pPr>
      <w:bookmarkStart w:id="47" w:name="_Hlk155878744"/>
      <w:r w:rsidRPr="00A149E5">
        <w:rPr>
          <w:b/>
          <w:szCs w:val="24"/>
        </w:rPr>
        <w:t xml:space="preserve">Punktidega </w:t>
      </w:r>
      <w:r w:rsidR="009A218D" w:rsidRPr="009A218D">
        <w:rPr>
          <w:b/>
          <w:szCs w:val="24"/>
        </w:rPr>
        <w:t>2</w:t>
      </w:r>
      <w:r w:rsidR="00303D7F">
        <w:rPr>
          <w:b/>
          <w:szCs w:val="24"/>
        </w:rPr>
        <w:t>9</w:t>
      </w:r>
      <w:r w:rsidR="00CA4225">
        <w:rPr>
          <w:b/>
          <w:szCs w:val="24"/>
        </w:rPr>
        <w:t xml:space="preserve"> ja </w:t>
      </w:r>
      <w:r w:rsidR="00303D7F">
        <w:rPr>
          <w:b/>
          <w:szCs w:val="24"/>
        </w:rPr>
        <w:t>30</w:t>
      </w:r>
      <w:r w:rsidRPr="00A149E5">
        <w:rPr>
          <w:b/>
          <w:szCs w:val="24"/>
        </w:rPr>
        <w:t xml:space="preserve"> </w:t>
      </w:r>
      <w:r w:rsidR="001C0725">
        <w:rPr>
          <w:bCs/>
          <w:szCs w:val="24"/>
        </w:rPr>
        <w:t>muudetakse</w:t>
      </w:r>
      <w:r w:rsidR="009A218D" w:rsidRPr="009A218D">
        <w:rPr>
          <w:bCs/>
          <w:szCs w:val="24"/>
        </w:rPr>
        <w:t xml:space="preserve"> </w:t>
      </w:r>
      <w:r w:rsidRPr="00A149E5">
        <w:rPr>
          <w:bCs/>
          <w:szCs w:val="24"/>
        </w:rPr>
        <w:t>§</w:t>
      </w:r>
      <w:r w:rsidR="001C0725">
        <w:rPr>
          <w:bCs/>
          <w:szCs w:val="24"/>
        </w:rPr>
        <w:t xml:space="preserve"> </w:t>
      </w:r>
      <w:r w:rsidR="009A218D" w:rsidRPr="009A218D">
        <w:rPr>
          <w:bCs/>
          <w:szCs w:val="24"/>
        </w:rPr>
        <w:t>73</w:t>
      </w:r>
      <w:r w:rsidR="00BA43DB" w:rsidRPr="00A149E5">
        <w:rPr>
          <w:bCs/>
          <w:szCs w:val="24"/>
        </w:rPr>
        <w:t xml:space="preserve"> pealkirja ning lisatakse lõige 3, et säte sisaldaks infot </w:t>
      </w:r>
      <w:r w:rsidR="00476118">
        <w:rPr>
          <w:bCs/>
          <w:szCs w:val="24"/>
        </w:rPr>
        <w:t xml:space="preserve">ka </w:t>
      </w:r>
      <w:r w:rsidR="00BA43DB" w:rsidRPr="00A149E5">
        <w:rPr>
          <w:bCs/>
          <w:szCs w:val="24"/>
        </w:rPr>
        <w:t xml:space="preserve">kiirgustegevuse registreeringu kohta. </w:t>
      </w:r>
      <w:bookmarkEnd w:id="47"/>
      <w:r w:rsidR="009A218D" w:rsidRPr="009A218D">
        <w:rPr>
          <w:bCs/>
          <w:szCs w:val="24"/>
        </w:rPr>
        <w:t>Kiirgustegevuse registreeringu andmine otsustakse 30</w:t>
      </w:r>
      <w:r w:rsidR="00605185">
        <w:rPr>
          <w:bCs/>
          <w:szCs w:val="24"/>
        </w:rPr>
        <w:t> </w:t>
      </w:r>
      <w:r w:rsidR="009A218D" w:rsidRPr="009A218D">
        <w:rPr>
          <w:bCs/>
          <w:szCs w:val="24"/>
        </w:rPr>
        <w:t>päeva jooksul nõuetekohase taotluse saamisest arvates.</w:t>
      </w:r>
      <w:r w:rsidR="00A759A8" w:rsidRPr="00A149E5">
        <w:rPr>
          <w:bCs/>
          <w:szCs w:val="24"/>
        </w:rPr>
        <w:t xml:space="preserve"> Kiirgustegevuse registreeringu andmekoosseis on võrreldes kiirgustegevusloa taotlusega väiksema mahuga</w:t>
      </w:r>
      <w:r w:rsidR="001C6D0B">
        <w:rPr>
          <w:bCs/>
          <w:szCs w:val="24"/>
        </w:rPr>
        <w:t>.</w:t>
      </w:r>
    </w:p>
    <w:p w14:paraId="74F9E168" w14:textId="77777777" w:rsidR="009A218D" w:rsidRPr="009A218D" w:rsidRDefault="009A218D" w:rsidP="00A149E5">
      <w:pPr>
        <w:spacing w:after="0" w:line="259" w:lineRule="auto"/>
        <w:ind w:left="0" w:right="0" w:firstLine="0"/>
        <w:rPr>
          <w:bCs/>
          <w:szCs w:val="24"/>
        </w:rPr>
      </w:pPr>
    </w:p>
    <w:p w14:paraId="2E5BA677" w14:textId="7D4F37E9" w:rsidR="009A218D" w:rsidRPr="009A218D" w:rsidRDefault="000C7DC8" w:rsidP="00A149E5">
      <w:pPr>
        <w:spacing w:after="0" w:line="259" w:lineRule="auto"/>
        <w:ind w:left="0" w:right="0" w:firstLine="0"/>
        <w:rPr>
          <w:bCs/>
          <w:szCs w:val="24"/>
        </w:rPr>
      </w:pPr>
      <w:r w:rsidRPr="00A149E5">
        <w:rPr>
          <w:b/>
          <w:szCs w:val="24"/>
        </w:rPr>
        <w:t>Punktidega 31</w:t>
      </w:r>
      <w:r w:rsidR="00CA4225">
        <w:rPr>
          <w:b/>
          <w:szCs w:val="24"/>
        </w:rPr>
        <w:t xml:space="preserve"> ja </w:t>
      </w:r>
      <w:r w:rsidR="009B06DF">
        <w:rPr>
          <w:b/>
          <w:szCs w:val="24"/>
        </w:rPr>
        <w:t>32</w:t>
      </w:r>
      <w:r w:rsidRPr="00A149E5">
        <w:rPr>
          <w:bCs/>
          <w:szCs w:val="24"/>
        </w:rPr>
        <w:t xml:space="preserve"> täpsustatakse </w:t>
      </w:r>
      <w:bookmarkStart w:id="48" w:name="_Hlk156142427"/>
      <w:r w:rsidRPr="00A149E5">
        <w:rPr>
          <w:bCs/>
          <w:szCs w:val="24"/>
        </w:rPr>
        <w:t>§</w:t>
      </w:r>
      <w:r w:rsidR="00703111" w:rsidRPr="00A149E5">
        <w:rPr>
          <w:bCs/>
          <w:szCs w:val="24"/>
        </w:rPr>
        <w:t xml:space="preserve"> </w:t>
      </w:r>
      <w:r w:rsidR="009A218D" w:rsidRPr="009A218D">
        <w:rPr>
          <w:bCs/>
          <w:szCs w:val="24"/>
        </w:rPr>
        <w:t xml:space="preserve">74 pealkirja </w:t>
      </w:r>
      <w:r w:rsidRPr="00A149E5">
        <w:rPr>
          <w:bCs/>
          <w:szCs w:val="24"/>
        </w:rPr>
        <w:t xml:space="preserve">ja lisatakse lõige 2, et </w:t>
      </w:r>
      <w:r w:rsidR="000D4275" w:rsidRPr="00A149E5">
        <w:rPr>
          <w:bCs/>
          <w:szCs w:val="24"/>
        </w:rPr>
        <w:t xml:space="preserve">säte </w:t>
      </w:r>
      <w:r w:rsidRPr="00A149E5">
        <w:rPr>
          <w:bCs/>
          <w:szCs w:val="24"/>
        </w:rPr>
        <w:t>sisaldaks infot ka kiirgustegevuse registreerimisest keeldumise kohta.</w:t>
      </w:r>
      <w:bookmarkEnd w:id="48"/>
      <w:r w:rsidR="009A218D" w:rsidRPr="009A218D">
        <w:rPr>
          <w:bCs/>
          <w:szCs w:val="24"/>
        </w:rPr>
        <w:t xml:space="preserve"> Registreeringu andja keeldub kiirgustegevuse registreerimisest, kui:</w:t>
      </w:r>
    </w:p>
    <w:p w14:paraId="0D0DFB20" w14:textId="77777777" w:rsidR="009A218D" w:rsidRPr="009A218D" w:rsidRDefault="009A218D" w:rsidP="00A149E5">
      <w:pPr>
        <w:spacing w:after="0" w:line="259" w:lineRule="auto"/>
        <w:ind w:left="0" w:right="0" w:firstLine="0"/>
        <w:rPr>
          <w:bCs/>
          <w:szCs w:val="24"/>
        </w:rPr>
      </w:pPr>
      <w:r w:rsidRPr="009A218D">
        <w:rPr>
          <w:bCs/>
          <w:szCs w:val="24"/>
        </w:rPr>
        <w:t>1) taotleja on esitanud teadlikult valeandmeid, mis mõjutavad tegevuse registreerimise otsustamist;</w:t>
      </w:r>
    </w:p>
    <w:p w14:paraId="6C67B092" w14:textId="77777777" w:rsidR="009A218D" w:rsidRPr="009A218D" w:rsidRDefault="009A218D" w:rsidP="00A149E5">
      <w:pPr>
        <w:spacing w:after="0" w:line="259" w:lineRule="auto"/>
        <w:ind w:left="0" w:right="0" w:firstLine="0"/>
        <w:rPr>
          <w:bCs/>
          <w:szCs w:val="24"/>
        </w:rPr>
      </w:pPr>
      <w:r w:rsidRPr="009A218D">
        <w:rPr>
          <w:bCs/>
          <w:szCs w:val="24"/>
        </w:rPr>
        <w:t>2) tegevuseks on vaja kiirgustegevusluba;</w:t>
      </w:r>
    </w:p>
    <w:p w14:paraId="60EDC8D9" w14:textId="77777777" w:rsidR="009A218D" w:rsidRPr="009A218D" w:rsidRDefault="009A218D" w:rsidP="00A149E5">
      <w:pPr>
        <w:spacing w:after="0" w:line="259" w:lineRule="auto"/>
        <w:ind w:left="0" w:right="0" w:firstLine="0"/>
        <w:rPr>
          <w:bCs/>
          <w:szCs w:val="24"/>
        </w:rPr>
      </w:pPr>
      <w:r w:rsidRPr="009A218D">
        <w:rPr>
          <w:bCs/>
          <w:szCs w:val="24"/>
        </w:rPr>
        <w:t>3) kiirgustegevuse registreeringu taotlejal puuduvad nõutava erialase ettevalmistusega kiirgustöötajad;</w:t>
      </w:r>
    </w:p>
    <w:p w14:paraId="1D3F17C2" w14:textId="77777777" w:rsidR="009A218D" w:rsidRPr="009A218D" w:rsidRDefault="009A218D" w:rsidP="00A149E5">
      <w:pPr>
        <w:spacing w:after="0" w:line="259" w:lineRule="auto"/>
        <w:ind w:left="0" w:right="0" w:firstLine="0"/>
        <w:rPr>
          <w:bCs/>
          <w:szCs w:val="24"/>
        </w:rPr>
      </w:pPr>
      <w:r w:rsidRPr="009A218D">
        <w:rPr>
          <w:bCs/>
          <w:szCs w:val="24"/>
        </w:rPr>
        <w:t>4) kiirgustegevuseks taotletav asukoht ja muud tingimused ei võimalda kiirgusohutusnõuete täitmist;</w:t>
      </w:r>
    </w:p>
    <w:p w14:paraId="187F28AC" w14:textId="1783F303" w:rsidR="009A218D" w:rsidRPr="009A218D" w:rsidRDefault="009A218D" w:rsidP="00A149E5">
      <w:pPr>
        <w:spacing w:after="0" w:line="259" w:lineRule="auto"/>
        <w:ind w:left="0" w:right="0" w:firstLine="0"/>
        <w:rPr>
          <w:bCs/>
          <w:szCs w:val="24"/>
        </w:rPr>
      </w:pPr>
      <w:r w:rsidRPr="009A218D">
        <w:rPr>
          <w:bCs/>
          <w:szCs w:val="24"/>
        </w:rPr>
        <w:t>5) kavandatav tegevus ei vasta õigusaktidega sätestatud nõuetele.</w:t>
      </w:r>
    </w:p>
    <w:p w14:paraId="614814FD" w14:textId="77777777" w:rsidR="009A218D" w:rsidRPr="009A218D" w:rsidRDefault="009A218D" w:rsidP="00A149E5">
      <w:pPr>
        <w:spacing w:after="0" w:line="259" w:lineRule="auto"/>
        <w:ind w:left="0" w:right="0" w:firstLine="0"/>
        <w:rPr>
          <w:bCs/>
          <w:szCs w:val="24"/>
        </w:rPr>
      </w:pPr>
    </w:p>
    <w:p w14:paraId="726C1ADC" w14:textId="12BD81AF" w:rsidR="009A218D" w:rsidRPr="009A218D" w:rsidRDefault="000D4275" w:rsidP="001651A1">
      <w:pPr>
        <w:spacing w:after="0" w:line="259" w:lineRule="auto"/>
        <w:ind w:left="0" w:right="0" w:firstLine="0"/>
        <w:rPr>
          <w:bCs/>
          <w:szCs w:val="24"/>
        </w:rPr>
      </w:pPr>
      <w:r w:rsidRPr="00A149E5">
        <w:rPr>
          <w:b/>
          <w:szCs w:val="24"/>
        </w:rPr>
        <w:t xml:space="preserve">Punktiga </w:t>
      </w:r>
      <w:r w:rsidR="009A218D" w:rsidRPr="009A218D">
        <w:rPr>
          <w:b/>
          <w:szCs w:val="24"/>
        </w:rPr>
        <w:t>3</w:t>
      </w:r>
      <w:r w:rsidR="009B06DF">
        <w:rPr>
          <w:b/>
          <w:szCs w:val="24"/>
        </w:rPr>
        <w:t>3</w:t>
      </w:r>
      <w:r w:rsidRPr="00A149E5">
        <w:rPr>
          <w:bCs/>
          <w:szCs w:val="24"/>
        </w:rPr>
        <w:t xml:space="preserve"> </w:t>
      </w:r>
      <w:r w:rsidR="00A54775">
        <w:rPr>
          <w:bCs/>
          <w:szCs w:val="24"/>
        </w:rPr>
        <w:t>lisatakse seadusesse</w:t>
      </w:r>
      <w:r w:rsidRPr="00A149E5">
        <w:rPr>
          <w:bCs/>
          <w:szCs w:val="24"/>
        </w:rPr>
        <w:t xml:space="preserve"> §</w:t>
      </w:r>
      <w:r w:rsidR="00703111" w:rsidRPr="00A149E5">
        <w:rPr>
          <w:bCs/>
          <w:szCs w:val="24"/>
        </w:rPr>
        <w:t xml:space="preserve"> </w:t>
      </w:r>
      <w:r w:rsidR="009A218D" w:rsidRPr="009A218D">
        <w:rPr>
          <w:bCs/>
          <w:szCs w:val="24"/>
        </w:rPr>
        <w:t>7</w:t>
      </w:r>
      <w:r w:rsidR="008252C5">
        <w:rPr>
          <w:bCs/>
          <w:szCs w:val="24"/>
        </w:rPr>
        <w:t>4</w:t>
      </w:r>
      <w:r w:rsidR="009A218D" w:rsidRPr="009A218D">
        <w:rPr>
          <w:bCs/>
          <w:szCs w:val="24"/>
          <w:vertAlign w:val="superscript"/>
        </w:rPr>
        <w:t>1</w:t>
      </w:r>
      <w:r w:rsidR="00A54775" w:rsidRPr="00A54775">
        <w:rPr>
          <w:bCs/>
          <w:szCs w:val="24"/>
        </w:rPr>
        <w:t>,</w:t>
      </w:r>
      <w:r w:rsidR="00A54775">
        <w:rPr>
          <w:bCs/>
          <w:szCs w:val="24"/>
        </w:rPr>
        <w:t xml:space="preserve"> mille</w:t>
      </w:r>
      <w:r w:rsidR="00FD2027">
        <w:rPr>
          <w:bCs/>
          <w:szCs w:val="24"/>
        </w:rPr>
        <w:t xml:space="preserve"> lõikes 1 </w:t>
      </w:r>
      <w:r w:rsidR="00CA4225">
        <w:rPr>
          <w:bCs/>
          <w:szCs w:val="24"/>
        </w:rPr>
        <w:t>loetletakse</w:t>
      </w:r>
      <w:r w:rsidRPr="00A149E5">
        <w:rPr>
          <w:bCs/>
          <w:szCs w:val="24"/>
        </w:rPr>
        <w:t xml:space="preserve"> seaduse tasemel k</w:t>
      </w:r>
      <w:r w:rsidR="009A218D" w:rsidRPr="009A218D">
        <w:rPr>
          <w:bCs/>
          <w:szCs w:val="24"/>
        </w:rPr>
        <w:t>iirgustegevuse registreeringule kantavad andmed</w:t>
      </w:r>
      <w:r w:rsidR="003B279E" w:rsidRPr="00A149E5">
        <w:rPr>
          <w:bCs/>
          <w:szCs w:val="24"/>
        </w:rPr>
        <w:t xml:space="preserve"> ning </w:t>
      </w:r>
      <w:r w:rsidR="00FD2027">
        <w:rPr>
          <w:bCs/>
          <w:szCs w:val="24"/>
        </w:rPr>
        <w:t xml:space="preserve">lõikes 2 </w:t>
      </w:r>
      <w:r w:rsidR="003B279E" w:rsidRPr="00A149E5">
        <w:rPr>
          <w:bCs/>
          <w:szCs w:val="24"/>
        </w:rPr>
        <w:t>lisa</w:t>
      </w:r>
      <w:r w:rsidR="00A54775">
        <w:rPr>
          <w:bCs/>
          <w:szCs w:val="24"/>
        </w:rPr>
        <w:t xml:space="preserve">takse </w:t>
      </w:r>
      <w:r w:rsidR="003B279E" w:rsidRPr="00A149E5">
        <w:rPr>
          <w:bCs/>
          <w:szCs w:val="24"/>
        </w:rPr>
        <w:t>volitusnorm</w:t>
      </w:r>
      <w:r w:rsidR="00FD2027">
        <w:rPr>
          <w:bCs/>
          <w:szCs w:val="24"/>
        </w:rPr>
        <w:t xml:space="preserve"> </w:t>
      </w:r>
      <w:r w:rsidR="00EF2E8D" w:rsidRPr="00EF2E8D">
        <w:rPr>
          <w:bCs/>
          <w:szCs w:val="24"/>
        </w:rPr>
        <w:t>ministrile kehtestada määrusega</w:t>
      </w:r>
      <w:r w:rsidR="00EF2E8D">
        <w:rPr>
          <w:bCs/>
          <w:szCs w:val="24"/>
        </w:rPr>
        <w:t xml:space="preserve"> </w:t>
      </w:r>
      <w:r w:rsidR="0062777E">
        <w:rPr>
          <w:bCs/>
          <w:szCs w:val="24"/>
        </w:rPr>
        <w:t xml:space="preserve">registreeringu andmete </w:t>
      </w:r>
      <w:r w:rsidR="00B84997" w:rsidRPr="00B84997">
        <w:rPr>
          <w:bCs/>
          <w:szCs w:val="24"/>
        </w:rPr>
        <w:t>loetelu.</w:t>
      </w:r>
      <w:r w:rsidR="009A218D" w:rsidRPr="009A218D">
        <w:rPr>
          <w:bCs/>
          <w:szCs w:val="24"/>
        </w:rPr>
        <w:t xml:space="preserve"> Kiirgustegevuse registreeringus märgitakse</w:t>
      </w:r>
      <w:r w:rsidR="00B84997">
        <w:rPr>
          <w:bCs/>
          <w:szCs w:val="24"/>
        </w:rPr>
        <w:t>:</w:t>
      </w:r>
      <w:r w:rsidR="003B279E" w:rsidRPr="00A149E5">
        <w:rPr>
          <w:bCs/>
          <w:szCs w:val="24"/>
        </w:rPr>
        <w:t xml:space="preserve"> </w:t>
      </w:r>
      <w:r w:rsidR="001651A1" w:rsidRPr="001651A1">
        <w:rPr>
          <w:bCs/>
          <w:szCs w:val="24"/>
        </w:rPr>
        <w:t>registreeringu omaja nimi ja isikukood või registrikood</w:t>
      </w:r>
      <w:r w:rsidR="00B84997">
        <w:rPr>
          <w:bCs/>
          <w:szCs w:val="24"/>
        </w:rPr>
        <w:t>,</w:t>
      </w:r>
      <w:r w:rsidR="001651A1">
        <w:rPr>
          <w:bCs/>
          <w:szCs w:val="24"/>
        </w:rPr>
        <w:t xml:space="preserve"> t</w:t>
      </w:r>
      <w:r w:rsidR="001651A1" w:rsidRPr="001651A1">
        <w:rPr>
          <w:bCs/>
          <w:szCs w:val="24"/>
        </w:rPr>
        <w:t>egevuskoha täpne asukoht</w:t>
      </w:r>
      <w:r w:rsidR="001651A1">
        <w:rPr>
          <w:bCs/>
          <w:szCs w:val="24"/>
        </w:rPr>
        <w:t xml:space="preserve">, </w:t>
      </w:r>
      <w:r w:rsidR="001651A1" w:rsidRPr="001651A1">
        <w:rPr>
          <w:bCs/>
          <w:szCs w:val="24"/>
        </w:rPr>
        <w:t>registreeringu number ja andmise kuupäev</w:t>
      </w:r>
      <w:r w:rsidR="001651A1">
        <w:rPr>
          <w:bCs/>
          <w:szCs w:val="24"/>
        </w:rPr>
        <w:t xml:space="preserve">, </w:t>
      </w:r>
      <w:r w:rsidR="001651A1" w:rsidRPr="001651A1">
        <w:rPr>
          <w:bCs/>
          <w:szCs w:val="24"/>
        </w:rPr>
        <w:t>kiirgustegevuse nimetus</w:t>
      </w:r>
      <w:r w:rsidR="001651A1">
        <w:rPr>
          <w:bCs/>
          <w:szCs w:val="24"/>
        </w:rPr>
        <w:t>,</w:t>
      </w:r>
      <w:r w:rsidR="001651A1" w:rsidRPr="001651A1">
        <w:rPr>
          <w:bCs/>
          <w:szCs w:val="24"/>
        </w:rPr>
        <w:t xml:space="preserve"> kiirgusallikate andmed</w:t>
      </w:r>
      <w:r w:rsidR="001651A1">
        <w:rPr>
          <w:bCs/>
          <w:szCs w:val="24"/>
        </w:rPr>
        <w:t xml:space="preserve">, </w:t>
      </w:r>
      <w:r w:rsidR="001651A1" w:rsidRPr="001651A1">
        <w:rPr>
          <w:bCs/>
          <w:szCs w:val="24"/>
        </w:rPr>
        <w:t>kiirgustegevusest ja selle eripärast tulenevad kiirgusohutuse ja kiirgusseire nõuded</w:t>
      </w:r>
      <w:r w:rsidR="001651A1">
        <w:rPr>
          <w:bCs/>
          <w:szCs w:val="24"/>
        </w:rPr>
        <w:t xml:space="preserve"> ja</w:t>
      </w:r>
      <w:r w:rsidR="001651A1" w:rsidRPr="001651A1">
        <w:rPr>
          <w:bCs/>
          <w:szCs w:val="24"/>
        </w:rPr>
        <w:t xml:space="preserve"> kiirgustegevuse registreeringu omaja kohustused.</w:t>
      </w:r>
    </w:p>
    <w:p w14:paraId="384F6C5F" w14:textId="77777777" w:rsidR="009A218D" w:rsidRPr="009A218D" w:rsidRDefault="009A218D" w:rsidP="00A149E5">
      <w:pPr>
        <w:spacing w:after="0" w:line="259" w:lineRule="auto"/>
        <w:ind w:left="0" w:right="0" w:firstLine="0"/>
        <w:rPr>
          <w:bCs/>
          <w:szCs w:val="24"/>
        </w:rPr>
      </w:pPr>
    </w:p>
    <w:p w14:paraId="711EC5E0" w14:textId="46E45245" w:rsidR="009A218D" w:rsidRPr="009A218D" w:rsidRDefault="00945E82" w:rsidP="00E05238">
      <w:pPr>
        <w:spacing w:after="0" w:line="259" w:lineRule="auto"/>
        <w:ind w:left="0" w:right="0" w:firstLine="0"/>
        <w:rPr>
          <w:bCs/>
          <w:szCs w:val="24"/>
        </w:rPr>
      </w:pPr>
      <w:r w:rsidRPr="00A149E5">
        <w:rPr>
          <w:b/>
          <w:szCs w:val="24"/>
        </w:rPr>
        <w:t xml:space="preserve">Punktiga </w:t>
      </w:r>
      <w:r w:rsidR="009A218D" w:rsidRPr="009A218D">
        <w:rPr>
          <w:b/>
          <w:szCs w:val="24"/>
        </w:rPr>
        <w:t>3</w:t>
      </w:r>
      <w:r w:rsidR="00E46048">
        <w:rPr>
          <w:b/>
          <w:szCs w:val="24"/>
        </w:rPr>
        <w:t>4</w:t>
      </w:r>
      <w:r w:rsidRPr="00A149E5">
        <w:rPr>
          <w:bCs/>
          <w:szCs w:val="24"/>
        </w:rPr>
        <w:t xml:space="preserve"> </w:t>
      </w:r>
      <w:r w:rsidR="00E05238">
        <w:rPr>
          <w:bCs/>
          <w:szCs w:val="24"/>
        </w:rPr>
        <w:t xml:space="preserve">lisatakse seadusesse </w:t>
      </w:r>
      <w:r w:rsidR="00703111" w:rsidRPr="00A149E5">
        <w:rPr>
          <w:bCs/>
          <w:szCs w:val="24"/>
        </w:rPr>
        <w:t xml:space="preserve">§ </w:t>
      </w:r>
      <w:r w:rsidR="009A218D" w:rsidRPr="009A218D">
        <w:rPr>
          <w:bCs/>
          <w:szCs w:val="24"/>
        </w:rPr>
        <w:t>76</w:t>
      </w:r>
      <w:r w:rsidR="00E05238" w:rsidRPr="00E05238">
        <w:rPr>
          <w:bCs/>
          <w:szCs w:val="24"/>
          <w:vertAlign w:val="superscript"/>
        </w:rPr>
        <w:t>1</w:t>
      </w:r>
      <w:r w:rsidR="00E05238">
        <w:rPr>
          <w:bCs/>
          <w:szCs w:val="24"/>
        </w:rPr>
        <w:t>, mille kohaselt v</w:t>
      </w:r>
      <w:r w:rsidR="00E05238" w:rsidRPr="00E05238">
        <w:rPr>
          <w:bCs/>
          <w:szCs w:val="24"/>
        </w:rPr>
        <w:t>äga väikese kiirgustegevuse korral antakse registreering tähtajatult, välja arvatud juhul, kui taotletakse tähtajalist registreeringut.</w:t>
      </w:r>
    </w:p>
    <w:p w14:paraId="449A1D68" w14:textId="77777777" w:rsidR="009A218D" w:rsidRDefault="009A218D" w:rsidP="00A149E5">
      <w:pPr>
        <w:spacing w:after="0" w:line="259" w:lineRule="auto"/>
        <w:ind w:left="0" w:right="0" w:firstLine="0"/>
        <w:rPr>
          <w:bCs/>
          <w:szCs w:val="24"/>
        </w:rPr>
      </w:pPr>
    </w:p>
    <w:p w14:paraId="4B8A0599" w14:textId="2C47567B" w:rsidR="00E05238" w:rsidRDefault="00E05238" w:rsidP="00A149E5">
      <w:pPr>
        <w:spacing w:after="0" w:line="259" w:lineRule="auto"/>
        <w:ind w:left="0" w:right="0" w:firstLine="0"/>
        <w:rPr>
          <w:bCs/>
          <w:szCs w:val="24"/>
        </w:rPr>
      </w:pPr>
      <w:r w:rsidRPr="008975F4">
        <w:rPr>
          <w:b/>
          <w:szCs w:val="24"/>
        </w:rPr>
        <w:t>Punktiga 35</w:t>
      </w:r>
      <w:r w:rsidRPr="00E05238">
        <w:rPr>
          <w:bCs/>
          <w:szCs w:val="24"/>
        </w:rPr>
        <w:t xml:space="preserve"> </w:t>
      </w:r>
      <w:r w:rsidR="00914B65" w:rsidRPr="00914B65">
        <w:rPr>
          <w:bCs/>
          <w:szCs w:val="24"/>
        </w:rPr>
        <w:t xml:space="preserve">lisatakse § 77 lõige 4, mille kohaselt on loa andjal õigus algatada kiirgustegevusloa kehtetuks tunnistamise menetlus, kui kõik kiirgustegevusloale märgitud kiirgusallikad on ohutustatud. Seni kehtivas seaduses selline võimalus puudus ning loa kehtetuks tunnistamise </w:t>
      </w:r>
      <w:r w:rsidR="00914B65" w:rsidRPr="00914B65">
        <w:rPr>
          <w:bCs/>
          <w:szCs w:val="24"/>
        </w:rPr>
        <w:lastRenderedPageBreak/>
        <w:t>menetluse pidi alati algatama loa omaja. Muudatus on vajalik, kuna praktikas on järelevalve, uue loa menetluse või inventuuriandmete esitamise käigus tihti tuvastatud, et kiirgustegevusloa aluselt toimunud tegevust enam ei toimu ning kiirgusallikad on ohutustatud, kuid loa omaja ei ole asjakohast taotlust Keskkonnaametile esitanud. Samuti on nimetatud teavitus kiirgusallikate ohutustamise ja kiirgustegevuse lõpetamise kohta saadetud tihti e-</w:t>
      </w:r>
      <w:r w:rsidR="008975F4">
        <w:rPr>
          <w:bCs/>
          <w:szCs w:val="24"/>
        </w:rPr>
        <w:t>kirjaga</w:t>
      </w:r>
      <w:r w:rsidR="00914B65" w:rsidRPr="00914B65">
        <w:rPr>
          <w:bCs/>
          <w:szCs w:val="24"/>
        </w:rPr>
        <w:t xml:space="preserve">, mitte konkreetse taotlusena, mis aga ei võimaldanud Keskkonnaametil luba kehtetuks tunnistada. </w:t>
      </w:r>
      <w:r w:rsidR="008975F4">
        <w:rPr>
          <w:bCs/>
          <w:szCs w:val="24"/>
        </w:rPr>
        <w:t>M</w:t>
      </w:r>
      <w:r w:rsidR="00914B65" w:rsidRPr="00914B65">
        <w:rPr>
          <w:bCs/>
          <w:szCs w:val="24"/>
        </w:rPr>
        <w:t>uudatus lihtsustab kiirgustegevuslubade kehtetuks tunnistamise korda, tagab selle, et kiirgusallikate register oleks ajakohane ning vähendab ka loaomajate halduskoormust. Sarnast Keskkonnaameti algatatud menetluse õigust kohaldatakse edaspidi ka kiirgustegevuse registreeringu puhul.</w:t>
      </w:r>
    </w:p>
    <w:p w14:paraId="720C7D66" w14:textId="77777777" w:rsidR="0005305E" w:rsidRPr="009A218D" w:rsidRDefault="0005305E" w:rsidP="00A149E5">
      <w:pPr>
        <w:spacing w:after="0" w:line="259" w:lineRule="auto"/>
        <w:ind w:left="0" w:right="0" w:firstLine="0"/>
        <w:rPr>
          <w:bCs/>
          <w:szCs w:val="24"/>
        </w:rPr>
      </w:pPr>
    </w:p>
    <w:p w14:paraId="1660FBA4" w14:textId="77777777" w:rsidR="00AB2DAB" w:rsidRDefault="00B770A5" w:rsidP="00A149E5">
      <w:pPr>
        <w:spacing w:after="0" w:line="259" w:lineRule="auto"/>
        <w:ind w:left="0" w:right="0" w:firstLine="0"/>
        <w:rPr>
          <w:bCs/>
          <w:szCs w:val="24"/>
        </w:rPr>
      </w:pPr>
      <w:r w:rsidRPr="00A149E5">
        <w:rPr>
          <w:b/>
          <w:szCs w:val="24"/>
        </w:rPr>
        <w:t xml:space="preserve">Punktiga </w:t>
      </w:r>
      <w:r w:rsidR="009A218D" w:rsidRPr="009A218D">
        <w:rPr>
          <w:b/>
          <w:szCs w:val="24"/>
        </w:rPr>
        <w:t>3</w:t>
      </w:r>
      <w:r w:rsidR="00E05238">
        <w:rPr>
          <w:b/>
          <w:szCs w:val="24"/>
        </w:rPr>
        <w:t>6</w:t>
      </w:r>
      <w:r w:rsidRPr="00A149E5">
        <w:rPr>
          <w:bCs/>
          <w:szCs w:val="24"/>
        </w:rPr>
        <w:t xml:space="preserve"> </w:t>
      </w:r>
      <w:r w:rsidR="00914B65" w:rsidRPr="00914B65">
        <w:rPr>
          <w:bCs/>
          <w:szCs w:val="24"/>
        </w:rPr>
        <w:t>lisatakse seadusesse § 7</w:t>
      </w:r>
      <w:r w:rsidR="00914B65">
        <w:rPr>
          <w:bCs/>
          <w:szCs w:val="24"/>
        </w:rPr>
        <w:t>7</w:t>
      </w:r>
      <w:r w:rsidR="00914B65" w:rsidRPr="00914B65">
        <w:rPr>
          <w:bCs/>
          <w:szCs w:val="24"/>
          <w:vertAlign w:val="superscript"/>
        </w:rPr>
        <w:t>1</w:t>
      </w:r>
      <w:r w:rsidR="00914B65" w:rsidRPr="00914B65">
        <w:rPr>
          <w:bCs/>
          <w:szCs w:val="24"/>
        </w:rPr>
        <w:t xml:space="preserve">, mille lõikes 1 sätestatakse kiirgustegevuse registreeringu kehtetuks tunnistamise </w:t>
      </w:r>
      <w:r w:rsidR="00AB2DAB">
        <w:rPr>
          <w:bCs/>
          <w:szCs w:val="24"/>
        </w:rPr>
        <w:t>alused</w:t>
      </w:r>
      <w:r w:rsidR="00914B65" w:rsidRPr="00914B65">
        <w:rPr>
          <w:bCs/>
          <w:szCs w:val="24"/>
        </w:rPr>
        <w:t xml:space="preserve">. Keskkonnaamet tunnistab kiirgustegevuse registreeringu kehtetuks kas registreeringu omaja taotluse alusel või juhul, kui ilmneb, et kiirgustegevuse registreerimise taotluses on teadvalt esitatud olulise tähtsusega valeandmeid, mis mõjutasid kiirgustegevuse registreerimist ning mille esitamata jätmise korral oleks pidanud registreerimisest keelduma või ilmneb käesoleva seaduse § 74 lõikes 2 sätestatud alus registreerimisest keeldumiseks. </w:t>
      </w:r>
    </w:p>
    <w:p w14:paraId="739FE5D6" w14:textId="77777777" w:rsidR="00AB2DAB" w:rsidRDefault="00AB2DAB" w:rsidP="00A149E5">
      <w:pPr>
        <w:spacing w:after="0" w:line="259" w:lineRule="auto"/>
        <w:ind w:left="0" w:right="0" w:firstLine="0"/>
        <w:rPr>
          <w:bCs/>
          <w:szCs w:val="24"/>
        </w:rPr>
      </w:pPr>
    </w:p>
    <w:p w14:paraId="012ABE49" w14:textId="21A28A49" w:rsidR="009A218D" w:rsidRPr="009A218D" w:rsidRDefault="00914B65" w:rsidP="00A149E5">
      <w:pPr>
        <w:spacing w:after="0" w:line="259" w:lineRule="auto"/>
        <w:ind w:left="0" w:right="0" w:firstLine="0"/>
        <w:rPr>
          <w:bCs/>
          <w:szCs w:val="24"/>
        </w:rPr>
      </w:pPr>
      <w:r w:rsidRPr="00914B65">
        <w:rPr>
          <w:bCs/>
          <w:szCs w:val="24"/>
        </w:rPr>
        <w:t>Lõikes 2 sätestatakse, et registreeringu andjal on õigus algatada kiirgustegevuse registreeringu kehtetuks tunnistamise menetlus, kui kõik registreeringule märgitud kiirgusallikad on ohutustatud.</w:t>
      </w:r>
    </w:p>
    <w:p w14:paraId="5FD2A98B" w14:textId="77777777" w:rsidR="009A218D" w:rsidRPr="009A218D" w:rsidRDefault="009A218D" w:rsidP="00A149E5">
      <w:pPr>
        <w:spacing w:after="0" w:line="259" w:lineRule="auto"/>
        <w:ind w:left="0" w:right="0" w:firstLine="0"/>
        <w:rPr>
          <w:bCs/>
          <w:szCs w:val="24"/>
        </w:rPr>
      </w:pPr>
    </w:p>
    <w:p w14:paraId="592C2082" w14:textId="563AEC06" w:rsidR="009A218D" w:rsidRPr="009A218D" w:rsidRDefault="002770CF" w:rsidP="00A149E5">
      <w:pPr>
        <w:spacing w:after="0" w:line="259" w:lineRule="auto"/>
        <w:ind w:left="0" w:right="0" w:firstLine="0"/>
        <w:rPr>
          <w:bCs/>
          <w:szCs w:val="24"/>
        </w:rPr>
      </w:pPr>
      <w:r w:rsidRPr="00A149E5">
        <w:rPr>
          <w:b/>
          <w:szCs w:val="24"/>
        </w:rPr>
        <w:t xml:space="preserve">Punktiga </w:t>
      </w:r>
      <w:r w:rsidR="009A218D" w:rsidRPr="009A218D">
        <w:rPr>
          <w:b/>
          <w:szCs w:val="24"/>
        </w:rPr>
        <w:t>3</w:t>
      </w:r>
      <w:r w:rsidR="00CF7C5D">
        <w:rPr>
          <w:b/>
          <w:szCs w:val="24"/>
        </w:rPr>
        <w:t>7</w:t>
      </w:r>
      <w:r w:rsidRPr="00A149E5">
        <w:rPr>
          <w:bCs/>
          <w:szCs w:val="24"/>
        </w:rPr>
        <w:t xml:space="preserve"> </w:t>
      </w:r>
      <w:r w:rsidR="00114B14">
        <w:rPr>
          <w:bCs/>
          <w:szCs w:val="24"/>
        </w:rPr>
        <w:t xml:space="preserve">täiendatakse </w:t>
      </w:r>
      <w:r w:rsidR="001979BA" w:rsidRPr="00A149E5">
        <w:rPr>
          <w:bCs/>
          <w:szCs w:val="24"/>
        </w:rPr>
        <w:t>§</w:t>
      </w:r>
      <w:r w:rsidR="009A218D" w:rsidRPr="009A218D">
        <w:rPr>
          <w:bCs/>
          <w:szCs w:val="24"/>
        </w:rPr>
        <w:t xml:space="preserve"> 78 lõi</w:t>
      </w:r>
      <w:r w:rsidR="00763DDA">
        <w:rPr>
          <w:bCs/>
          <w:szCs w:val="24"/>
        </w:rPr>
        <w:t>kega</w:t>
      </w:r>
      <w:r w:rsidR="009A218D" w:rsidRPr="009A218D">
        <w:rPr>
          <w:bCs/>
          <w:szCs w:val="24"/>
        </w:rPr>
        <w:t xml:space="preserve"> </w:t>
      </w:r>
      <w:r w:rsidR="00276612">
        <w:rPr>
          <w:bCs/>
          <w:szCs w:val="24"/>
        </w:rPr>
        <w:t>3</w:t>
      </w:r>
      <w:r w:rsidR="001979BA" w:rsidRPr="00A149E5">
        <w:rPr>
          <w:bCs/>
          <w:szCs w:val="24"/>
        </w:rPr>
        <w:t xml:space="preserve">, lisades sätted kiirgustegevuse registreeringu muutmise kohta. </w:t>
      </w:r>
      <w:r w:rsidR="00114B14">
        <w:rPr>
          <w:bCs/>
          <w:szCs w:val="24"/>
        </w:rPr>
        <w:t>Lõike 3 kohaselt esitab k</w:t>
      </w:r>
      <w:r w:rsidR="009A218D" w:rsidRPr="009A218D">
        <w:rPr>
          <w:bCs/>
          <w:szCs w:val="24"/>
        </w:rPr>
        <w:t>iirgustegevuse registreeringu omaja</w:t>
      </w:r>
      <w:r w:rsidR="00114B14">
        <w:rPr>
          <w:bCs/>
          <w:szCs w:val="24"/>
        </w:rPr>
        <w:t xml:space="preserve"> </w:t>
      </w:r>
      <w:r w:rsidR="009A218D" w:rsidRPr="009A218D">
        <w:rPr>
          <w:bCs/>
          <w:szCs w:val="24"/>
        </w:rPr>
        <w:t xml:space="preserve">registreeringu andjale keskkonnaotsuste infosüsteemi </w:t>
      </w:r>
      <w:r w:rsidR="00114B14">
        <w:rPr>
          <w:bCs/>
          <w:szCs w:val="24"/>
        </w:rPr>
        <w:t xml:space="preserve">kaudu registreeringu </w:t>
      </w:r>
      <w:r w:rsidR="009A218D" w:rsidRPr="009A218D">
        <w:rPr>
          <w:bCs/>
          <w:szCs w:val="24"/>
        </w:rPr>
        <w:t xml:space="preserve">muutmise taotluse, kui ta kavatseb kasutusele võtta uue või </w:t>
      </w:r>
      <w:r w:rsidR="008975F4">
        <w:rPr>
          <w:bCs/>
          <w:szCs w:val="24"/>
        </w:rPr>
        <w:t>lisa</w:t>
      </w:r>
      <w:r w:rsidR="009A218D" w:rsidRPr="009A218D">
        <w:rPr>
          <w:bCs/>
          <w:szCs w:val="24"/>
        </w:rPr>
        <w:t>kiirgusallika</w:t>
      </w:r>
      <w:r w:rsidR="00EC2A7C" w:rsidRPr="00A149E5">
        <w:rPr>
          <w:bCs/>
          <w:szCs w:val="24"/>
        </w:rPr>
        <w:t>,</w:t>
      </w:r>
      <w:r w:rsidR="009A218D" w:rsidRPr="009A218D">
        <w:rPr>
          <w:bCs/>
          <w:szCs w:val="24"/>
        </w:rPr>
        <w:t xml:space="preserve"> muuta kiirgustegevuse registreeringus märgitud kiirgusallika andmeid või lõpetada selle kasutamise</w:t>
      </w:r>
      <w:r w:rsidR="00EC2A7C" w:rsidRPr="00A149E5">
        <w:rPr>
          <w:bCs/>
          <w:szCs w:val="24"/>
        </w:rPr>
        <w:t>,</w:t>
      </w:r>
      <w:r w:rsidR="009A218D" w:rsidRPr="009A218D">
        <w:rPr>
          <w:bCs/>
          <w:szCs w:val="24"/>
        </w:rPr>
        <w:t xml:space="preserve"> muuta kiirgustegevuse registreeringuga määratud </w:t>
      </w:r>
      <w:r w:rsidR="00EC2A7C" w:rsidRPr="00A149E5">
        <w:rPr>
          <w:bCs/>
          <w:szCs w:val="24"/>
        </w:rPr>
        <w:t>k</w:t>
      </w:r>
      <w:r w:rsidR="009A218D" w:rsidRPr="009A218D">
        <w:rPr>
          <w:bCs/>
          <w:szCs w:val="24"/>
        </w:rPr>
        <w:t>iirgustegevust</w:t>
      </w:r>
      <w:r w:rsidR="00EC2A7C" w:rsidRPr="00A149E5">
        <w:rPr>
          <w:bCs/>
          <w:szCs w:val="24"/>
        </w:rPr>
        <w:t>,</w:t>
      </w:r>
      <w:r w:rsidR="009A218D" w:rsidRPr="009A218D">
        <w:rPr>
          <w:bCs/>
          <w:szCs w:val="24"/>
        </w:rPr>
        <w:t xml:space="preserve"> muuta kiirgustegevuse toimumise kohta või ruume</w:t>
      </w:r>
      <w:r w:rsidR="00EC2A7C" w:rsidRPr="00A149E5">
        <w:rPr>
          <w:bCs/>
          <w:szCs w:val="24"/>
        </w:rPr>
        <w:t xml:space="preserve"> või</w:t>
      </w:r>
      <w:r w:rsidR="009A218D" w:rsidRPr="009A218D">
        <w:rPr>
          <w:bCs/>
          <w:szCs w:val="24"/>
        </w:rPr>
        <w:t xml:space="preserve"> </w:t>
      </w:r>
      <w:r w:rsidR="009A218D" w:rsidRPr="005D2C35">
        <w:rPr>
          <w:bCs/>
          <w:szCs w:val="24"/>
        </w:rPr>
        <w:t>muuta muul viisil oluliselt registreeringus kirjeldatud kiirgustegevust.</w:t>
      </w:r>
    </w:p>
    <w:p w14:paraId="0CE80122" w14:textId="77777777" w:rsidR="009A218D" w:rsidRPr="009A218D" w:rsidRDefault="009A218D" w:rsidP="00A149E5">
      <w:pPr>
        <w:spacing w:after="0" w:line="259" w:lineRule="auto"/>
        <w:ind w:left="0" w:right="0" w:firstLine="0"/>
        <w:rPr>
          <w:bCs/>
          <w:szCs w:val="24"/>
        </w:rPr>
      </w:pPr>
    </w:p>
    <w:p w14:paraId="454E2B75" w14:textId="31D73E39" w:rsidR="009A218D" w:rsidRPr="00A149E5" w:rsidRDefault="00D479EE" w:rsidP="00A149E5">
      <w:pPr>
        <w:spacing w:after="0" w:line="259" w:lineRule="auto"/>
        <w:ind w:left="0" w:right="0" w:firstLine="0"/>
        <w:rPr>
          <w:bCs/>
          <w:szCs w:val="24"/>
        </w:rPr>
      </w:pPr>
      <w:r w:rsidRPr="00A149E5">
        <w:rPr>
          <w:b/>
          <w:szCs w:val="24"/>
        </w:rPr>
        <w:t>Punktidega 3</w:t>
      </w:r>
      <w:r w:rsidR="00306B90">
        <w:rPr>
          <w:b/>
          <w:szCs w:val="24"/>
        </w:rPr>
        <w:t>8</w:t>
      </w:r>
      <w:r w:rsidR="008975F4">
        <w:rPr>
          <w:b/>
          <w:szCs w:val="24"/>
        </w:rPr>
        <w:t xml:space="preserve"> ja </w:t>
      </w:r>
      <w:r w:rsidR="00C350C8">
        <w:rPr>
          <w:b/>
          <w:szCs w:val="24"/>
        </w:rPr>
        <w:t>39</w:t>
      </w:r>
      <w:r w:rsidR="009A218D" w:rsidRPr="009A218D">
        <w:rPr>
          <w:bCs/>
          <w:szCs w:val="24"/>
        </w:rPr>
        <w:t xml:space="preserve"> </w:t>
      </w:r>
      <w:r w:rsidRPr="00A149E5">
        <w:rPr>
          <w:bCs/>
          <w:szCs w:val="24"/>
        </w:rPr>
        <w:t>muudetakse §</w:t>
      </w:r>
      <w:r w:rsidR="009A218D" w:rsidRPr="009A218D">
        <w:rPr>
          <w:bCs/>
          <w:szCs w:val="24"/>
        </w:rPr>
        <w:t xml:space="preserve"> 105 lõi</w:t>
      </w:r>
      <w:r w:rsidR="00306B90">
        <w:rPr>
          <w:bCs/>
          <w:szCs w:val="24"/>
        </w:rPr>
        <w:t>k</w:t>
      </w:r>
      <w:r w:rsidR="009A218D" w:rsidRPr="009A218D">
        <w:rPr>
          <w:bCs/>
          <w:szCs w:val="24"/>
        </w:rPr>
        <w:t xml:space="preserve">e 1 </w:t>
      </w:r>
      <w:r w:rsidRPr="00A149E5">
        <w:rPr>
          <w:bCs/>
          <w:szCs w:val="24"/>
        </w:rPr>
        <w:t>sõnastust ning lisatakse</w:t>
      </w:r>
      <w:r w:rsidR="00306B90">
        <w:rPr>
          <w:bCs/>
          <w:szCs w:val="24"/>
        </w:rPr>
        <w:t xml:space="preserve"> lõige </w:t>
      </w:r>
      <w:r w:rsidRPr="00A149E5">
        <w:rPr>
          <w:bCs/>
          <w:szCs w:val="24"/>
        </w:rPr>
        <w:t>1</w:t>
      </w:r>
      <w:r w:rsidRPr="00A149E5">
        <w:rPr>
          <w:bCs/>
          <w:szCs w:val="24"/>
          <w:vertAlign w:val="superscript"/>
        </w:rPr>
        <w:t>1</w:t>
      </w:r>
      <w:r w:rsidR="008975F4" w:rsidRPr="0079538A">
        <w:rPr>
          <w:bCs/>
          <w:szCs w:val="24"/>
        </w:rPr>
        <w:t>, et määratleda</w:t>
      </w:r>
      <w:r w:rsidR="008975F4">
        <w:rPr>
          <w:bCs/>
          <w:szCs w:val="24"/>
        </w:rPr>
        <w:t xml:space="preserve"> mõiste </w:t>
      </w:r>
      <w:r w:rsidRPr="00A149E5">
        <w:rPr>
          <w:bCs/>
          <w:szCs w:val="24"/>
        </w:rPr>
        <w:t xml:space="preserve">„projektdoos“. Lõike 1 kohaselt on </w:t>
      </w:r>
      <w:r w:rsidR="00F43FCA">
        <w:rPr>
          <w:bCs/>
          <w:szCs w:val="24"/>
        </w:rPr>
        <w:t>s</w:t>
      </w:r>
      <w:r w:rsidR="00F43FCA" w:rsidRPr="00F43FCA">
        <w:rPr>
          <w:bCs/>
          <w:szCs w:val="24"/>
        </w:rPr>
        <w:t xml:space="preserve">ekkumistase projektdoosi (projektekvivalent- või </w:t>
      </w:r>
      <w:r w:rsidR="00605185">
        <w:rPr>
          <w:bCs/>
          <w:szCs w:val="24"/>
        </w:rPr>
        <w:noBreakHyphen/>
      </w:r>
      <w:r w:rsidR="00F43FCA" w:rsidRPr="00F43FCA">
        <w:rPr>
          <w:bCs/>
          <w:szCs w:val="24"/>
        </w:rPr>
        <w:t>efektiivdoosi) väärtus, mille ületamise korral tuleb kaaluda meetmete rakendamist elanike kaitsmiseks</w:t>
      </w:r>
      <w:r w:rsidR="009A218D" w:rsidRPr="009A218D">
        <w:rPr>
          <w:bCs/>
          <w:szCs w:val="24"/>
        </w:rPr>
        <w:t>.</w:t>
      </w:r>
      <w:r w:rsidRPr="00A149E5">
        <w:rPr>
          <w:bCs/>
          <w:szCs w:val="24"/>
        </w:rPr>
        <w:t xml:space="preserve"> V</w:t>
      </w:r>
      <w:r w:rsidR="00AB16CC" w:rsidRPr="00A149E5">
        <w:rPr>
          <w:bCs/>
          <w:szCs w:val="24"/>
        </w:rPr>
        <w:t>õrreldes v</w:t>
      </w:r>
      <w:r w:rsidRPr="00A149E5">
        <w:rPr>
          <w:bCs/>
          <w:szCs w:val="24"/>
        </w:rPr>
        <w:t>arem kehtinud sõnastus</w:t>
      </w:r>
      <w:r w:rsidR="00AB16CC" w:rsidRPr="00A149E5">
        <w:rPr>
          <w:bCs/>
          <w:szCs w:val="24"/>
        </w:rPr>
        <w:t>ega on asendatud „välditav ekvivalent- või efektiivdoos“</w:t>
      </w:r>
      <w:r w:rsidRPr="00A149E5">
        <w:rPr>
          <w:bCs/>
          <w:szCs w:val="24"/>
        </w:rPr>
        <w:t xml:space="preserve"> </w:t>
      </w:r>
      <w:r w:rsidR="00AB16CC" w:rsidRPr="00A149E5">
        <w:rPr>
          <w:bCs/>
          <w:szCs w:val="24"/>
        </w:rPr>
        <w:t xml:space="preserve">sõnastusega </w:t>
      </w:r>
      <w:r w:rsidR="00F43FCA">
        <w:rPr>
          <w:bCs/>
          <w:szCs w:val="24"/>
        </w:rPr>
        <w:t>„projektdoos (</w:t>
      </w:r>
      <w:r w:rsidR="006D2046" w:rsidRPr="00A149E5">
        <w:rPr>
          <w:bCs/>
          <w:szCs w:val="24"/>
        </w:rPr>
        <w:t>projektekvivalent- või -efektiivdoos</w:t>
      </w:r>
      <w:r w:rsidR="00F43FCA">
        <w:rPr>
          <w:bCs/>
          <w:szCs w:val="24"/>
        </w:rPr>
        <w:t>)“</w:t>
      </w:r>
      <w:r w:rsidR="006D2046" w:rsidRPr="00A149E5">
        <w:rPr>
          <w:bCs/>
          <w:szCs w:val="24"/>
        </w:rPr>
        <w:t xml:space="preserve"> ning jäetakse ära viide sellele, et välditav doos</w:t>
      </w:r>
      <w:r w:rsidR="009C3C09">
        <w:rPr>
          <w:bCs/>
          <w:szCs w:val="24"/>
        </w:rPr>
        <w:t xml:space="preserve"> </w:t>
      </w:r>
      <w:r w:rsidR="006D2046" w:rsidRPr="00A149E5">
        <w:rPr>
          <w:bCs/>
          <w:szCs w:val="24"/>
        </w:rPr>
        <w:t xml:space="preserve">on seotud ainult selle kiiritusraja ja kiirgusallikaga, mille suhtes kaitsemeetmeid rakendatakse. </w:t>
      </w:r>
      <w:r w:rsidR="009C3C09" w:rsidRPr="009C3C09">
        <w:rPr>
          <w:bCs/>
          <w:szCs w:val="24"/>
        </w:rPr>
        <w:t>Kuna lisaks kaitse- ja parandusmeetmetele kuuluvad avariikiirituse olukorra ohjamise meetmete hulka ka muud meetmed</w:t>
      </w:r>
      <w:r w:rsidR="008975F4">
        <w:rPr>
          <w:bCs/>
          <w:szCs w:val="24"/>
        </w:rPr>
        <w:t>,</w:t>
      </w:r>
      <w:r w:rsidR="009C3C09" w:rsidRPr="009C3C09">
        <w:rPr>
          <w:bCs/>
          <w:szCs w:val="24"/>
        </w:rPr>
        <w:t xml:space="preserve"> näiteks §</w:t>
      </w:r>
      <w:r w:rsidR="008975F4">
        <w:rPr>
          <w:bCs/>
          <w:szCs w:val="24"/>
        </w:rPr>
        <w:t>-s</w:t>
      </w:r>
      <w:r w:rsidR="009C3C09" w:rsidRPr="009C3C09">
        <w:rPr>
          <w:bCs/>
          <w:szCs w:val="24"/>
        </w:rPr>
        <w:t xml:space="preserve"> 110 kirjeldatud avariikiirituse olukorra mõjupiirkonnas viibinud isikute dooside seire ja tervisekontroll, mille puhul ei eristata eri kiiritusradade kaudu saadud osadoose, jäetakse viide konkreetsele kiiritusrajale välja.</w:t>
      </w:r>
      <w:r w:rsidR="009C3C09">
        <w:rPr>
          <w:bCs/>
          <w:szCs w:val="24"/>
        </w:rPr>
        <w:t xml:space="preserve"> </w:t>
      </w:r>
      <w:r w:rsidR="00A75011" w:rsidRPr="00A149E5">
        <w:rPr>
          <w:bCs/>
          <w:szCs w:val="24"/>
        </w:rPr>
        <w:t>Projektdoos on defineeritud kui doos, mis eeldatavalt saadakse avarii- või püsikiirituse olukorras, kui kaitsemeetmeid ei rakendata.</w:t>
      </w:r>
      <w:r w:rsidR="009C3C09">
        <w:rPr>
          <w:bCs/>
          <w:szCs w:val="24"/>
        </w:rPr>
        <w:t xml:space="preserve"> </w:t>
      </w:r>
      <w:r w:rsidR="00AB16CC" w:rsidRPr="00A149E5">
        <w:rPr>
          <w:bCs/>
          <w:szCs w:val="24"/>
        </w:rPr>
        <w:t>Muudatused tuginevad IAEA</w:t>
      </w:r>
      <w:r w:rsidR="009C3C09" w:rsidRPr="009C3C09">
        <w:t xml:space="preserve"> </w:t>
      </w:r>
      <w:r w:rsidR="009C3C09" w:rsidRPr="009C3C09">
        <w:rPr>
          <w:bCs/>
          <w:szCs w:val="24"/>
        </w:rPr>
        <w:t>kiirgusohutuse raamistiku hindamise IRRS</w:t>
      </w:r>
      <w:r w:rsidR="008975F4">
        <w:rPr>
          <w:bCs/>
          <w:szCs w:val="24"/>
        </w:rPr>
        <w:t>i</w:t>
      </w:r>
      <w:r w:rsidR="009C3C09" w:rsidRPr="009C3C09">
        <w:rPr>
          <w:bCs/>
          <w:szCs w:val="24"/>
        </w:rPr>
        <w:t xml:space="preserve"> järelauditi</w:t>
      </w:r>
      <w:r w:rsidR="009C3C09">
        <w:rPr>
          <w:bCs/>
          <w:szCs w:val="24"/>
        </w:rPr>
        <w:t xml:space="preserve"> soovitustel ning</w:t>
      </w:r>
      <w:r w:rsidR="00AB16CC" w:rsidRPr="00A149E5">
        <w:rPr>
          <w:bCs/>
          <w:szCs w:val="24"/>
        </w:rPr>
        <w:t xml:space="preserve"> uuenenud lähenemisel avarii- või püsikiirituse olukordadeks valmistumisel ja nende ohjamisel vastavalt IAEA üldiste ohutusnõuetele, osa 7: Valmisolek ja reageerimine tuuma- ja kiirgusõnnetustele (</w:t>
      </w:r>
      <w:r w:rsidR="00AB16CC" w:rsidRPr="00A149E5">
        <w:rPr>
          <w:bCs/>
          <w:i/>
          <w:iCs/>
          <w:szCs w:val="24"/>
        </w:rPr>
        <w:t xml:space="preserve">IAEA General Safety Requirements, Part 7: Preparedness and Response for a Nuclear or Radiological </w:t>
      </w:r>
      <w:r w:rsidR="00AB16CC" w:rsidRPr="00A149E5">
        <w:rPr>
          <w:bCs/>
          <w:i/>
          <w:iCs/>
          <w:szCs w:val="24"/>
        </w:rPr>
        <w:lastRenderedPageBreak/>
        <w:t>Emergency</w:t>
      </w:r>
      <w:r w:rsidR="00AB16CC" w:rsidRPr="00A149E5">
        <w:rPr>
          <w:bCs/>
          <w:szCs w:val="24"/>
        </w:rPr>
        <w:t>), mis soovitab tuua sisse üldised kriteeriumid projektdoosi mõiste kaudu.</w:t>
      </w:r>
      <w:r w:rsidR="00A75011" w:rsidRPr="00A149E5">
        <w:rPr>
          <w:bCs/>
          <w:szCs w:val="24"/>
        </w:rPr>
        <w:t xml:space="preserve"> </w:t>
      </w:r>
      <w:r w:rsidR="008975F4">
        <w:rPr>
          <w:bCs/>
          <w:szCs w:val="24"/>
        </w:rPr>
        <w:t>Selline</w:t>
      </w:r>
      <w:r w:rsidR="00A75011" w:rsidRPr="00A149E5">
        <w:rPr>
          <w:bCs/>
          <w:szCs w:val="24"/>
        </w:rPr>
        <w:t xml:space="preserve"> lähenemine kirjeldab selgemalt sekkumistaseme olemust, kuna eesmär</w:t>
      </w:r>
      <w:r w:rsidR="008975F4">
        <w:rPr>
          <w:bCs/>
          <w:szCs w:val="24"/>
        </w:rPr>
        <w:t>k</w:t>
      </w:r>
      <w:r w:rsidR="00A75011" w:rsidRPr="00A149E5">
        <w:rPr>
          <w:bCs/>
          <w:szCs w:val="24"/>
        </w:rPr>
        <w:t xml:space="preserve"> on</w:t>
      </w:r>
      <w:r w:rsidR="009C3C09" w:rsidRPr="009C3C09">
        <w:t xml:space="preserve"> </w:t>
      </w:r>
      <w:r w:rsidR="009C3C09">
        <w:t xml:space="preserve">määrata tasemed, </w:t>
      </w:r>
      <w:r w:rsidR="009C3C09" w:rsidRPr="009C3C09">
        <w:rPr>
          <w:bCs/>
          <w:szCs w:val="24"/>
        </w:rPr>
        <w:t>mille ületamise korral tuleb kaaluda meetmete rakendamist elanike kaitsmiseks</w:t>
      </w:r>
      <w:r w:rsidR="009C3C09">
        <w:rPr>
          <w:bCs/>
          <w:szCs w:val="24"/>
        </w:rPr>
        <w:t>.</w:t>
      </w:r>
    </w:p>
    <w:p w14:paraId="79AD58FC" w14:textId="77777777" w:rsidR="0099359C" w:rsidRPr="009A218D" w:rsidRDefault="0099359C" w:rsidP="00A149E5">
      <w:pPr>
        <w:spacing w:after="0" w:line="259" w:lineRule="auto"/>
        <w:ind w:left="0" w:right="0" w:firstLine="0"/>
        <w:rPr>
          <w:bCs/>
          <w:szCs w:val="24"/>
        </w:rPr>
      </w:pPr>
    </w:p>
    <w:p w14:paraId="473337A7" w14:textId="6523A35D" w:rsidR="00DF0699" w:rsidRPr="00A149E5" w:rsidRDefault="000779E2" w:rsidP="00A149E5">
      <w:pPr>
        <w:spacing w:after="0" w:line="259" w:lineRule="auto"/>
        <w:ind w:left="0" w:right="0" w:firstLine="0"/>
        <w:rPr>
          <w:bCs/>
          <w:szCs w:val="24"/>
        </w:rPr>
      </w:pPr>
      <w:r w:rsidRPr="00A149E5">
        <w:rPr>
          <w:b/>
          <w:szCs w:val="24"/>
        </w:rPr>
        <w:t>Punktiga</w:t>
      </w:r>
      <w:r w:rsidRPr="00FA3C33">
        <w:rPr>
          <w:b/>
          <w:szCs w:val="24"/>
        </w:rPr>
        <w:t xml:space="preserve"> </w:t>
      </w:r>
      <w:r w:rsidR="00F43FCA">
        <w:rPr>
          <w:b/>
          <w:szCs w:val="24"/>
        </w:rPr>
        <w:t>40</w:t>
      </w:r>
      <w:r w:rsidR="00DD741A" w:rsidRPr="00DD741A">
        <w:t xml:space="preserve"> </w:t>
      </w:r>
      <w:r w:rsidR="00DD741A" w:rsidRPr="00DD741A">
        <w:rPr>
          <w:bCs/>
          <w:szCs w:val="24"/>
        </w:rPr>
        <w:t xml:space="preserve">muudetakse ja sõnastatakse uuesti </w:t>
      </w:r>
      <w:r w:rsidRPr="00A149E5">
        <w:rPr>
          <w:bCs/>
          <w:szCs w:val="24"/>
        </w:rPr>
        <w:t>§</w:t>
      </w:r>
      <w:r w:rsidR="009A218D" w:rsidRPr="009A218D">
        <w:rPr>
          <w:bCs/>
          <w:szCs w:val="24"/>
        </w:rPr>
        <w:t xml:space="preserve"> </w:t>
      </w:r>
      <w:bookmarkStart w:id="49" w:name="_Hlk159574179"/>
      <w:r w:rsidR="009A218D" w:rsidRPr="009A218D">
        <w:rPr>
          <w:bCs/>
          <w:szCs w:val="24"/>
        </w:rPr>
        <w:t>106 lõige 1</w:t>
      </w:r>
      <w:r w:rsidR="009A218D" w:rsidRPr="009A218D">
        <w:rPr>
          <w:bCs/>
          <w:szCs w:val="24"/>
          <w:vertAlign w:val="superscript"/>
        </w:rPr>
        <w:t>2</w:t>
      </w:r>
      <w:r w:rsidR="00DD741A">
        <w:rPr>
          <w:bCs/>
          <w:szCs w:val="24"/>
        </w:rPr>
        <w:t>. Sätte kohaselt on p</w:t>
      </w:r>
      <w:r w:rsidR="00DD741A" w:rsidRPr="00DD741A">
        <w:rPr>
          <w:bCs/>
          <w:szCs w:val="24"/>
        </w:rPr>
        <w:t>arandusmeetmed kiirgusallika kõrvaldamine või selle võimsuse vähendamine või kiiritusraja katkestamine või selle mõju vähendamine, et ära hoida või vähendada doose, mida vastasel korral võidakse saada avariikiirituse või püsikiirituse olukorras</w:t>
      </w:r>
      <w:r w:rsidR="00DD741A">
        <w:rPr>
          <w:bCs/>
          <w:szCs w:val="24"/>
        </w:rPr>
        <w:t>. Muudatus on</w:t>
      </w:r>
      <w:r w:rsidR="00DF0699" w:rsidRPr="00A149E5">
        <w:rPr>
          <w:bCs/>
          <w:szCs w:val="24"/>
        </w:rPr>
        <w:t xml:space="preserve"> keelelise korrektuuri eesmärgil, asendades</w:t>
      </w:r>
      <w:bookmarkEnd w:id="49"/>
      <w:r w:rsidR="00DF0699" w:rsidRPr="00A149E5">
        <w:rPr>
          <w:bCs/>
          <w:szCs w:val="24"/>
        </w:rPr>
        <w:t xml:space="preserve"> sõna </w:t>
      </w:r>
      <w:r w:rsidR="008975F4">
        <w:rPr>
          <w:bCs/>
          <w:szCs w:val="24"/>
        </w:rPr>
        <w:t>„</w:t>
      </w:r>
      <w:r w:rsidR="00DF0699" w:rsidRPr="00A149E5">
        <w:rPr>
          <w:bCs/>
          <w:szCs w:val="24"/>
        </w:rPr>
        <w:t>muidu</w:t>
      </w:r>
      <w:r w:rsidR="008975F4">
        <w:rPr>
          <w:bCs/>
          <w:szCs w:val="24"/>
        </w:rPr>
        <w:t>“</w:t>
      </w:r>
      <w:r w:rsidR="00DF0699" w:rsidRPr="00A149E5">
        <w:rPr>
          <w:bCs/>
          <w:szCs w:val="24"/>
        </w:rPr>
        <w:t xml:space="preserve"> sõnadega </w:t>
      </w:r>
      <w:r w:rsidR="008975F4">
        <w:rPr>
          <w:bCs/>
          <w:szCs w:val="24"/>
        </w:rPr>
        <w:t>„</w:t>
      </w:r>
      <w:r w:rsidR="00DF0699" w:rsidRPr="00A149E5">
        <w:rPr>
          <w:bCs/>
          <w:szCs w:val="24"/>
        </w:rPr>
        <w:t>vastasel korral</w:t>
      </w:r>
      <w:r w:rsidR="008975F4">
        <w:rPr>
          <w:bCs/>
          <w:szCs w:val="24"/>
        </w:rPr>
        <w:t>“</w:t>
      </w:r>
      <w:r w:rsidR="00DF0699" w:rsidRPr="00A149E5">
        <w:rPr>
          <w:bCs/>
          <w:szCs w:val="24"/>
        </w:rPr>
        <w:t>, et ühtlustada sama mõtte väljendusviisi § 106 lõikes 1</w:t>
      </w:r>
      <w:r w:rsidR="00DF0699" w:rsidRPr="00A149E5">
        <w:rPr>
          <w:bCs/>
          <w:szCs w:val="24"/>
          <w:vertAlign w:val="superscript"/>
        </w:rPr>
        <w:t>1</w:t>
      </w:r>
      <w:r w:rsidR="00DF0699" w:rsidRPr="00A149E5">
        <w:rPr>
          <w:bCs/>
          <w:szCs w:val="24"/>
        </w:rPr>
        <w:t xml:space="preserve"> </w:t>
      </w:r>
      <w:r w:rsidR="008975F4">
        <w:rPr>
          <w:bCs/>
          <w:szCs w:val="24"/>
        </w:rPr>
        <w:t>esitatud</w:t>
      </w:r>
      <w:r w:rsidR="00DF0699" w:rsidRPr="00A149E5">
        <w:rPr>
          <w:bCs/>
          <w:szCs w:val="24"/>
        </w:rPr>
        <w:t xml:space="preserve"> kaitsemeetmete määratluses. Määratluse täiendus viitega avariikiirituse olukorrale on vajalik seetõttu, et parandusmeetmete rakendamise vajadus võib lisaks püsikiirituse olukorrale esineda ka avariikiirituse olukorras.</w:t>
      </w:r>
    </w:p>
    <w:p w14:paraId="12EAE420" w14:textId="77777777" w:rsidR="00DF0699" w:rsidRDefault="00DF0699" w:rsidP="00A149E5">
      <w:pPr>
        <w:spacing w:after="0" w:line="259" w:lineRule="auto"/>
        <w:ind w:left="0" w:right="0" w:firstLine="0"/>
        <w:rPr>
          <w:bCs/>
          <w:szCs w:val="24"/>
        </w:rPr>
      </w:pPr>
    </w:p>
    <w:p w14:paraId="59F9E819" w14:textId="77C62693" w:rsidR="00E1620A" w:rsidRDefault="00E1620A" w:rsidP="00E1620A">
      <w:pPr>
        <w:spacing w:after="0" w:line="259" w:lineRule="auto"/>
        <w:ind w:left="0" w:right="0" w:firstLine="0"/>
        <w:rPr>
          <w:bCs/>
          <w:szCs w:val="24"/>
        </w:rPr>
      </w:pPr>
      <w:r w:rsidRPr="00707A66">
        <w:rPr>
          <w:b/>
          <w:szCs w:val="24"/>
        </w:rPr>
        <w:t>Punktiga 41</w:t>
      </w:r>
      <w:r>
        <w:rPr>
          <w:bCs/>
          <w:szCs w:val="24"/>
        </w:rPr>
        <w:t xml:space="preserve"> muudetakse ja sõnastatakse uuesti §</w:t>
      </w:r>
      <w:r w:rsidRPr="00E1620A">
        <w:rPr>
          <w:bCs/>
          <w:szCs w:val="24"/>
        </w:rPr>
        <w:t xml:space="preserve"> 107 lõige</w:t>
      </w:r>
      <w:r>
        <w:rPr>
          <w:bCs/>
          <w:szCs w:val="24"/>
        </w:rPr>
        <w:t xml:space="preserve"> </w:t>
      </w:r>
      <w:r w:rsidRPr="00E1620A">
        <w:rPr>
          <w:bCs/>
          <w:szCs w:val="24"/>
        </w:rPr>
        <w:t>5</w:t>
      </w:r>
      <w:r w:rsidR="00087DCD">
        <w:rPr>
          <w:bCs/>
          <w:szCs w:val="24"/>
        </w:rPr>
        <w:t>, täpsustades, et s</w:t>
      </w:r>
      <w:r w:rsidRPr="00E1620A">
        <w:rPr>
          <w:bCs/>
          <w:szCs w:val="24"/>
        </w:rPr>
        <w:t xml:space="preserve">ekkumises osaleva radioaktiivsete jäätmete käitleja nimetab valdkonna eest vastutav minister </w:t>
      </w:r>
      <w:r w:rsidR="00087DCD">
        <w:rPr>
          <w:bCs/>
          <w:szCs w:val="24"/>
        </w:rPr>
        <w:t xml:space="preserve">kas </w:t>
      </w:r>
      <w:r w:rsidRPr="00E1620A">
        <w:rPr>
          <w:bCs/>
          <w:szCs w:val="24"/>
        </w:rPr>
        <w:t xml:space="preserve">käskkirjaga või sõlmib sekkumises osalemise ülesande täitmiseks halduslepingu </w:t>
      </w:r>
      <w:r w:rsidR="000B7A0B">
        <w:rPr>
          <w:bCs/>
          <w:szCs w:val="24"/>
        </w:rPr>
        <w:t>kiirgus</w:t>
      </w:r>
      <w:r w:rsidRPr="00E1620A">
        <w:rPr>
          <w:bCs/>
          <w:szCs w:val="24"/>
        </w:rPr>
        <w:t>seaduse § 61 lõikes 5 nimetatud äriühinguga ja selles lõikes sätestatud tingimustel.</w:t>
      </w:r>
    </w:p>
    <w:p w14:paraId="417ACD36" w14:textId="77777777" w:rsidR="00933E49" w:rsidRPr="00A149E5" w:rsidRDefault="00933E49" w:rsidP="00E1620A">
      <w:pPr>
        <w:spacing w:after="0" w:line="259" w:lineRule="auto"/>
        <w:ind w:left="0" w:right="0" w:firstLine="0"/>
        <w:rPr>
          <w:bCs/>
          <w:szCs w:val="24"/>
        </w:rPr>
      </w:pPr>
    </w:p>
    <w:p w14:paraId="7982F0A7" w14:textId="5A9B10B2" w:rsidR="009A218D" w:rsidRPr="00A149E5" w:rsidRDefault="009C0749" w:rsidP="00A149E5">
      <w:pPr>
        <w:spacing w:after="0" w:line="259" w:lineRule="auto"/>
        <w:ind w:left="0" w:right="0" w:firstLine="0"/>
        <w:rPr>
          <w:bCs/>
          <w:szCs w:val="24"/>
        </w:rPr>
      </w:pPr>
      <w:r w:rsidRPr="00A149E5">
        <w:rPr>
          <w:b/>
          <w:szCs w:val="24"/>
        </w:rPr>
        <w:t xml:space="preserve">Punktiga </w:t>
      </w:r>
      <w:r w:rsidR="009A218D" w:rsidRPr="009A218D">
        <w:rPr>
          <w:b/>
          <w:szCs w:val="24"/>
        </w:rPr>
        <w:t>4</w:t>
      </w:r>
      <w:bookmarkStart w:id="50" w:name="_Hlk159574648"/>
      <w:r w:rsidR="00F15DE5">
        <w:rPr>
          <w:b/>
          <w:szCs w:val="24"/>
        </w:rPr>
        <w:t>2</w:t>
      </w:r>
      <w:r w:rsidR="005636AE" w:rsidRPr="00A149E5">
        <w:rPr>
          <w:bCs/>
          <w:szCs w:val="24"/>
        </w:rPr>
        <w:t xml:space="preserve"> muudetakse</w:t>
      </w:r>
      <w:r w:rsidR="00F75E98">
        <w:rPr>
          <w:bCs/>
          <w:szCs w:val="24"/>
        </w:rPr>
        <w:t xml:space="preserve"> ja sõnastatakse uuesti </w:t>
      </w:r>
      <w:r w:rsidR="005636AE" w:rsidRPr="00A149E5">
        <w:rPr>
          <w:bCs/>
          <w:szCs w:val="24"/>
        </w:rPr>
        <w:t xml:space="preserve">§ </w:t>
      </w:r>
      <w:r w:rsidR="009A218D" w:rsidRPr="009A218D">
        <w:rPr>
          <w:bCs/>
          <w:szCs w:val="24"/>
        </w:rPr>
        <w:t>110</w:t>
      </w:r>
      <w:bookmarkEnd w:id="50"/>
      <w:r w:rsidR="00F75E98">
        <w:rPr>
          <w:bCs/>
          <w:szCs w:val="24"/>
        </w:rPr>
        <w:t>. Paragrahvi p</w:t>
      </w:r>
      <w:r w:rsidR="009A218D" w:rsidRPr="009A218D">
        <w:rPr>
          <w:bCs/>
          <w:szCs w:val="24"/>
        </w:rPr>
        <w:t>ealkirja</w:t>
      </w:r>
      <w:r w:rsidR="00F75E98">
        <w:rPr>
          <w:bCs/>
          <w:szCs w:val="24"/>
        </w:rPr>
        <w:t>s ja lõikes 2</w:t>
      </w:r>
      <w:r w:rsidR="005636AE" w:rsidRPr="00A149E5">
        <w:rPr>
          <w:bCs/>
          <w:szCs w:val="24"/>
        </w:rPr>
        <w:t xml:space="preserve"> asenda</w:t>
      </w:r>
      <w:r w:rsidR="008975F4">
        <w:rPr>
          <w:bCs/>
          <w:szCs w:val="24"/>
        </w:rPr>
        <w:t>takse</w:t>
      </w:r>
      <w:r w:rsidR="00C80353">
        <w:rPr>
          <w:bCs/>
          <w:szCs w:val="24"/>
        </w:rPr>
        <w:t xml:space="preserve"> </w:t>
      </w:r>
      <w:r w:rsidR="008975F4">
        <w:rPr>
          <w:bCs/>
          <w:szCs w:val="24"/>
        </w:rPr>
        <w:t xml:space="preserve">mõiste </w:t>
      </w:r>
      <w:r w:rsidR="009A218D" w:rsidRPr="009A218D">
        <w:rPr>
          <w:bCs/>
          <w:szCs w:val="24"/>
        </w:rPr>
        <w:t>„</w:t>
      </w:r>
      <w:r w:rsidR="005636AE" w:rsidRPr="00A149E5">
        <w:rPr>
          <w:bCs/>
          <w:szCs w:val="24"/>
        </w:rPr>
        <w:t>k</w:t>
      </w:r>
      <w:r w:rsidR="009A218D" w:rsidRPr="009A218D">
        <w:rPr>
          <w:bCs/>
          <w:szCs w:val="24"/>
        </w:rPr>
        <w:t>iirgushädaolukor</w:t>
      </w:r>
      <w:r w:rsidR="008975F4">
        <w:rPr>
          <w:bCs/>
          <w:szCs w:val="24"/>
        </w:rPr>
        <w:t>d“</w:t>
      </w:r>
      <w:r w:rsidR="009A218D" w:rsidRPr="009A218D">
        <w:rPr>
          <w:bCs/>
          <w:szCs w:val="24"/>
        </w:rPr>
        <w:t xml:space="preserve"> </w:t>
      </w:r>
      <w:r w:rsidR="005636AE" w:rsidRPr="00A149E5">
        <w:rPr>
          <w:bCs/>
          <w:szCs w:val="24"/>
        </w:rPr>
        <w:t>mõiste</w:t>
      </w:r>
      <w:r w:rsidR="008975F4">
        <w:rPr>
          <w:bCs/>
          <w:szCs w:val="24"/>
        </w:rPr>
        <w:t>ga</w:t>
      </w:r>
      <w:r w:rsidR="005636AE" w:rsidRPr="00A149E5">
        <w:rPr>
          <w:bCs/>
          <w:szCs w:val="24"/>
        </w:rPr>
        <w:t xml:space="preserve"> </w:t>
      </w:r>
      <w:r w:rsidR="008975F4">
        <w:rPr>
          <w:bCs/>
          <w:szCs w:val="24"/>
        </w:rPr>
        <w:t>„</w:t>
      </w:r>
      <w:r w:rsidR="005636AE" w:rsidRPr="00A149E5">
        <w:rPr>
          <w:bCs/>
          <w:szCs w:val="24"/>
        </w:rPr>
        <w:t>a</w:t>
      </w:r>
      <w:r w:rsidR="009A218D" w:rsidRPr="009A218D">
        <w:rPr>
          <w:bCs/>
          <w:szCs w:val="24"/>
        </w:rPr>
        <w:t>variikiirituse olukor</w:t>
      </w:r>
      <w:r w:rsidR="008975F4">
        <w:rPr>
          <w:bCs/>
          <w:szCs w:val="24"/>
        </w:rPr>
        <w:t>d“</w:t>
      </w:r>
      <w:r w:rsidR="005636AE" w:rsidRPr="00A149E5">
        <w:rPr>
          <w:bCs/>
          <w:szCs w:val="24"/>
        </w:rPr>
        <w:t>.</w:t>
      </w:r>
      <w:r w:rsidR="005636AE" w:rsidRPr="00A149E5">
        <w:rPr>
          <w:szCs w:val="24"/>
        </w:rPr>
        <w:t xml:space="preserve"> </w:t>
      </w:r>
      <w:r w:rsidR="005636AE" w:rsidRPr="00A149E5">
        <w:rPr>
          <w:bCs/>
          <w:szCs w:val="24"/>
        </w:rPr>
        <w:t xml:space="preserve">Muudatus on vajalik seetõttu, et isikudooside seire ja avariikiiritust või avariikutsekiiritust saanud isikute tervisekontroll võib olla vajalik ka avariikiirituse olukorras, mis oma ulatuselt ei liigitu veel kiirgushädaolukorraks. </w:t>
      </w:r>
      <w:r w:rsidR="008975F4">
        <w:rPr>
          <w:bCs/>
          <w:szCs w:val="24"/>
        </w:rPr>
        <w:t>Sellele</w:t>
      </w:r>
      <w:r w:rsidR="005636AE" w:rsidRPr="00A149E5">
        <w:rPr>
          <w:bCs/>
          <w:szCs w:val="24"/>
        </w:rPr>
        <w:t xml:space="preserve"> vajadusele on viidatud ka </w:t>
      </w:r>
      <w:r w:rsidR="00C80353">
        <w:rPr>
          <w:bCs/>
          <w:szCs w:val="24"/>
        </w:rPr>
        <w:t xml:space="preserve">seaduse </w:t>
      </w:r>
      <w:r w:rsidR="005636AE" w:rsidRPr="00A149E5">
        <w:rPr>
          <w:bCs/>
          <w:szCs w:val="24"/>
        </w:rPr>
        <w:t>§ 107 lõige 2 punktis 4.</w:t>
      </w:r>
      <w:r w:rsidR="00F75E98">
        <w:rPr>
          <w:bCs/>
          <w:szCs w:val="24"/>
        </w:rPr>
        <w:t xml:space="preserve"> L</w:t>
      </w:r>
      <w:r w:rsidR="009A218D" w:rsidRPr="009A218D">
        <w:rPr>
          <w:bCs/>
          <w:szCs w:val="24"/>
        </w:rPr>
        <w:t>õi</w:t>
      </w:r>
      <w:r w:rsidR="00F75E98">
        <w:rPr>
          <w:bCs/>
          <w:szCs w:val="24"/>
        </w:rPr>
        <w:t>k</w:t>
      </w:r>
      <w:r w:rsidR="009A218D" w:rsidRPr="009A218D">
        <w:rPr>
          <w:bCs/>
          <w:szCs w:val="24"/>
        </w:rPr>
        <w:t>e</w:t>
      </w:r>
      <w:r w:rsidR="00AB2DAB">
        <w:rPr>
          <w:bCs/>
          <w:szCs w:val="24"/>
        </w:rPr>
        <w:t> </w:t>
      </w:r>
      <w:r w:rsidR="009A218D" w:rsidRPr="009A218D">
        <w:rPr>
          <w:bCs/>
          <w:szCs w:val="24"/>
        </w:rPr>
        <w:t>1</w:t>
      </w:r>
      <w:r w:rsidR="00F75E98">
        <w:rPr>
          <w:bCs/>
          <w:szCs w:val="24"/>
        </w:rPr>
        <w:t xml:space="preserve"> u</w:t>
      </w:r>
      <w:r w:rsidR="00AB0E40">
        <w:rPr>
          <w:bCs/>
          <w:szCs w:val="24"/>
        </w:rPr>
        <w:t xml:space="preserve">ue sõnastuse kohaselt tagab </w:t>
      </w:r>
      <w:r w:rsidR="00AB0E40" w:rsidRPr="00AB0E40">
        <w:rPr>
          <w:bCs/>
          <w:szCs w:val="24"/>
        </w:rPr>
        <w:t>Keskkonnaamet vajaduse korral avarii- või avariikutsekiirituse isikudooside hindamise, seire ja hindamise tulemuste esitamise tervis</w:t>
      </w:r>
      <w:r w:rsidR="008975F4">
        <w:rPr>
          <w:bCs/>
          <w:szCs w:val="24"/>
        </w:rPr>
        <w:t xml:space="preserve">t </w:t>
      </w:r>
      <w:r w:rsidR="00AB0E40" w:rsidRPr="00AB0E40">
        <w:rPr>
          <w:bCs/>
          <w:szCs w:val="24"/>
        </w:rPr>
        <w:t>kontrolli</w:t>
      </w:r>
      <w:r w:rsidR="008975F4">
        <w:rPr>
          <w:bCs/>
          <w:szCs w:val="24"/>
        </w:rPr>
        <w:t>vale</w:t>
      </w:r>
      <w:r w:rsidR="00AB0E40" w:rsidRPr="00AB0E40">
        <w:rPr>
          <w:bCs/>
          <w:szCs w:val="24"/>
        </w:rPr>
        <w:t xml:space="preserve"> arstile.</w:t>
      </w:r>
      <w:r w:rsidR="00AB0E40">
        <w:rPr>
          <w:bCs/>
          <w:szCs w:val="24"/>
        </w:rPr>
        <w:t xml:space="preserve"> </w:t>
      </w:r>
      <w:r w:rsidR="0039584A" w:rsidRPr="00A149E5">
        <w:rPr>
          <w:bCs/>
          <w:szCs w:val="24"/>
        </w:rPr>
        <w:t>Võrreldes kehtinud sõnastusega on välja jäetud viide</w:t>
      </w:r>
      <w:r w:rsidR="00941F50" w:rsidRPr="00A149E5">
        <w:rPr>
          <w:bCs/>
          <w:szCs w:val="24"/>
        </w:rPr>
        <w:t xml:space="preserve"> elanikukiirituse</w:t>
      </w:r>
      <w:r w:rsidR="0039584A" w:rsidRPr="00A149E5">
        <w:rPr>
          <w:bCs/>
          <w:szCs w:val="24"/>
        </w:rPr>
        <w:t>le</w:t>
      </w:r>
      <w:r w:rsidR="00941F50" w:rsidRPr="00A149E5">
        <w:rPr>
          <w:bCs/>
          <w:szCs w:val="24"/>
        </w:rPr>
        <w:t>, kuna avariikiirituse olukorras elanik saabki avariikiiritust</w:t>
      </w:r>
      <w:r w:rsidR="00AB0E40">
        <w:rPr>
          <w:bCs/>
          <w:szCs w:val="24"/>
        </w:rPr>
        <w:t>.</w:t>
      </w:r>
      <w:r w:rsidR="00941F50" w:rsidRPr="00A149E5">
        <w:rPr>
          <w:bCs/>
          <w:szCs w:val="24"/>
        </w:rPr>
        <w:t xml:space="preserve"> </w:t>
      </w:r>
      <w:r w:rsidR="0039584A" w:rsidRPr="00A149E5">
        <w:rPr>
          <w:bCs/>
          <w:szCs w:val="24"/>
        </w:rPr>
        <w:t xml:space="preserve">Lisaks </w:t>
      </w:r>
      <w:r w:rsidR="0047718F">
        <w:rPr>
          <w:bCs/>
          <w:szCs w:val="24"/>
        </w:rPr>
        <w:t>tehakse</w:t>
      </w:r>
      <w:r w:rsidR="0039584A" w:rsidRPr="00A149E5">
        <w:rPr>
          <w:bCs/>
          <w:szCs w:val="24"/>
        </w:rPr>
        <w:t xml:space="preserve"> keeleline parandus, kuna ei</w:t>
      </w:r>
      <w:r w:rsidR="00941F50" w:rsidRPr="00A149E5">
        <w:rPr>
          <w:bCs/>
          <w:szCs w:val="24"/>
        </w:rPr>
        <w:t xml:space="preserve"> hinnata mitte isikudooside seiret, vaid isikudoose.</w:t>
      </w:r>
    </w:p>
    <w:p w14:paraId="247F036A" w14:textId="77777777" w:rsidR="00941F50" w:rsidRPr="009A218D" w:rsidRDefault="00941F50" w:rsidP="00A149E5">
      <w:pPr>
        <w:spacing w:after="0" w:line="259" w:lineRule="auto"/>
        <w:ind w:left="0" w:right="0" w:firstLine="0"/>
        <w:rPr>
          <w:bCs/>
          <w:szCs w:val="24"/>
        </w:rPr>
      </w:pPr>
    </w:p>
    <w:p w14:paraId="713C14EC" w14:textId="3F348F51" w:rsidR="009A218D" w:rsidRPr="009A218D" w:rsidRDefault="00BE007E" w:rsidP="00A149E5">
      <w:pPr>
        <w:spacing w:after="0" w:line="259" w:lineRule="auto"/>
        <w:ind w:left="0" w:right="0" w:firstLine="0"/>
        <w:rPr>
          <w:bCs/>
          <w:szCs w:val="24"/>
        </w:rPr>
      </w:pPr>
      <w:r w:rsidRPr="00A149E5">
        <w:rPr>
          <w:b/>
          <w:szCs w:val="24"/>
        </w:rPr>
        <w:t xml:space="preserve">Punktiga </w:t>
      </w:r>
      <w:r w:rsidR="009A218D" w:rsidRPr="009A218D">
        <w:rPr>
          <w:b/>
          <w:szCs w:val="24"/>
        </w:rPr>
        <w:t>4</w:t>
      </w:r>
      <w:r w:rsidR="00311D46">
        <w:rPr>
          <w:b/>
          <w:szCs w:val="24"/>
        </w:rPr>
        <w:t>3</w:t>
      </w:r>
      <w:r w:rsidRPr="00A149E5">
        <w:rPr>
          <w:bCs/>
          <w:szCs w:val="24"/>
        </w:rPr>
        <w:t xml:space="preserve"> täiendatakse</w:t>
      </w:r>
      <w:r w:rsidR="009A218D" w:rsidRPr="009A218D">
        <w:rPr>
          <w:bCs/>
          <w:szCs w:val="24"/>
        </w:rPr>
        <w:t xml:space="preserve"> seadus</w:t>
      </w:r>
      <w:r w:rsidRPr="00A149E5">
        <w:rPr>
          <w:bCs/>
          <w:szCs w:val="24"/>
        </w:rPr>
        <w:t>t §</w:t>
      </w:r>
      <w:r w:rsidR="00BE702B">
        <w:rPr>
          <w:bCs/>
          <w:szCs w:val="24"/>
        </w:rPr>
        <w:t>-ga</w:t>
      </w:r>
      <w:r w:rsidR="009A218D" w:rsidRPr="009A218D">
        <w:rPr>
          <w:bCs/>
          <w:szCs w:val="24"/>
        </w:rPr>
        <w:t xml:space="preserve"> 117</w:t>
      </w:r>
      <w:r w:rsidR="009A218D" w:rsidRPr="009A218D">
        <w:rPr>
          <w:bCs/>
          <w:szCs w:val="24"/>
          <w:vertAlign w:val="superscript"/>
        </w:rPr>
        <w:t>1</w:t>
      </w:r>
      <w:r w:rsidRPr="00A149E5">
        <w:rPr>
          <w:bCs/>
          <w:szCs w:val="24"/>
        </w:rPr>
        <w:t xml:space="preserve">, </w:t>
      </w:r>
      <w:r w:rsidR="00BE702B">
        <w:rPr>
          <w:bCs/>
          <w:szCs w:val="24"/>
        </w:rPr>
        <w:t xml:space="preserve">milles sätestatakse </w:t>
      </w:r>
      <w:r w:rsidRPr="00A149E5">
        <w:rPr>
          <w:bCs/>
          <w:szCs w:val="24"/>
        </w:rPr>
        <w:t xml:space="preserve">vastutus tegutsemise eest </w:t>
      </w:r>
      <w:r w:rsidR="009A218D" w:rsidRPr="009A218D">
        <w:rPr>
          <w:bCs/>
          <w:szCs w:val="24"/>
        </w:rPr>
        <w:t>kiirgustegevuse registreeringuta või registreeringu nõudeid rikkudes</w:t>
      </w:r>
      <w:r w:rsidRPr="00A149E5">
        <w:rPr>
          <w:bCs/>
          <w:szCs w:val="24"/>
        </w:rPr>
        <w:t>. Trahvimäärad</w:t>
      </w:r>
      <w:r w:rsidR="00F1145B" w:rsidRPr="00A149E5">
        <w:rPr>
          <w:bCs/>
          <w:szCs w:val="24"/>
        </w:rPr>
        <w:t xml:space="preserve"> jäävad samaks, s.t registreeringuta tegutsemise või registreeringu nõuete rikkumise eest on võimalik karistada samas ulatuses kui kiirgustegevusloata tegutsemise või kiirgustegevusloa nõuete rikkumise eest (</w:t>
      </w:r>
      <w:r w:rsidR="009A218D" w:rsidRPr="009A218D">
        <w:rPr>
          <w:bCs/>
          <w:szCs w:val="24"/>
        </w:rPr>
        <w:t>rahatrahviga kuni 300 trahviühikut</w:t>
      </w:r>
      <w:r w:rsidR="00F1145B" w:rsidRPr="00A149E5">
        <w:rPr>
          <w:bCs/>
          <w:szCs w:val="24"/>
        </w:rPr>
        <w:t>, juriidiliste isikute puhul</w:t>
      </w:r>
      <w:r w:rsidR="009A218D" w:rsidRPr="009A218D">
        <w:rPr>
          <w:bCs/>
          <w:szCs w:val="24"/>
        </w:rPr>
        <w:t xml:space="preserve"> rahatrahviga kuni 20 000 eurot</w:t>
      </w:r>
      <w:r w:rsidR="00F1145B" w:rsidRPr="00A149E5">
        <w:rPr>
          <w:bCs/>
          <w:szCs w:val="24"/>
        </w:rPr>
        <w:t>).</w:t>
      </w:r>
      <w:r w:rsidR="00462993" w:rsidRPr="00A149E5">
        <w:rPr>
          <w:bCs/>
          <w:szCs w:val="24"/>
        </w:rPr>
        <w:t xml:space="preserve"> </w:t>
      </w:r>
      <w:r w:rsidR="00B14A8F" w:rsidRPr="00A149E5">
        <w:rPr>
          <w:bCs/>
          <w:szCs w:val="24"/>
        </w:rPr>
        <w:t>Kohtuvälisele menetlejale jääb kaalutlusõigus.</w:t>
      </w:r>
    </w:p>
    <w:p w14:paraId="28FB895D" w14:textId="77777777" w:rsidR="009A218D" w:rsidRPr="009A218D" w:rsidRDefault="009A218D" w:rsidP="00A149E5">
      <w:pPr>
        <w:spacing w:after="0" w:line="259" w:lineRule="auto"/>
        <w:ind w:left="0" w:right="0" w:firstLine="0"/>
        <w:rPr>
          <w:bCs/>
          <w:szCs w:val="24"/>
        </w:rPr>
      </w:pPr>
    </w:p>
    <w:p w14:paraId="54D1705A" w14:textId="4B9A3818" w:rsidR="009A218D" w:rsidRPr="009A218D" w:rsidRDefault="008E06F4" w:rsidP="00A149E5">
      <w:pPr>
        <w:spacing w:after="0" w:line="259" w:lineRule="auto"/>
        <w:ind w:left="0" w:right="0" w:firstLine="0"/>
        <w:rPr>
          <w:bCs/>
          <w:szCs w:val="24"/>
        </w:rPr>
      </w:pPr>
      <w:r w:rsidRPr="00A149E5">
        <w:rPr>
          <w:b/>
          <w:szCs w:val="24"/>
        </w:rPr>
        <w:t xml:space="preserve">Punktiga </w:t>
      </w:r>
      <w:r w:rsidR="009A218D" w:rsidRPr="009A218D">
        <w:rPr>
          <w:b/>
          <w:szCs w:val="24"/>
        </w:rPr>
        <w:t>4</w:t>
      </w:r>
      <w:r w:rsidR="00311D46">
        <w:rPr>
          <w:b/>
          <w:szCs w:val="24"/>
        </w:rPr>
        <w:t>4</w:t>
      </w:r>
      <w:r w:rsidR="00BE702B">
        <w:rPr>
          <w:b/>
          <w:szCs w:val="24"/>
        </w:rPr>
        <w:t xml:space="preserve"> </w:t>
      </w:r>
      <w:r w:rsidR="0096752F" w:rsidRPr="00A149E5">
        <w:rPr>
          <w:bCs/>
          <w:szCs w:val="24"/>
        </w:rPr>
        <w:t xml:space="preserve">muudetakse § </w:t>
      </w:r>
      <w:r w:rsidR="009A218D" w:rsidRPr="009A218D">
        <w:rPr>
          <w:bCs/>
          <w:szCs w:val="24"/>
        </w:rPr>
        <w:t>118</w:t>
      </w:r>
      <w:r w:rsidR="005211C1">
        <w:rPr>
          <w:bCs/>
          <w:szCs w:val="24"/>
        </w:rPr>
        <w:t xml:space="preserve"> pealkirja ja lõiget 1</w:t>
      </w:r>
      <w:r w:rsidR="0096752F" w:rsidRPr="00A149E5">
        <w:rPr>
          <w:bCs/>
          <w:szCs w:val="24"/>
        </w:rPr>
        <w:t>, asendades</w:t>
      </w:r>
      <w:r w:rsidR="009A218D" w:rsidRPr="009A218D">
        <w:rPr>
          <w:bCs/>
          <w:szCs w:val="24"/>
        </w:rPr>
        <w:t xml:space="preserve"> </w:t>
      </w:r>
      <w:r w:rsidR="0047718F">
        <w:rPr>
          <w:bCs/>
          <w:szCs w:val="24"/>
        </w:rPr>
        <w:t>mõiste „</w:t>
      </w:r>
      <w:r w:rsidR="009A218D" w:rsidRPr="009A218D">
        <w:rPr>
          <w:bCs/>
          <w:szCs w:val="24"/>
        </w:rPr>
        <w:t xml:space="preserve">kiirgustegevusloa omaja“ </w:t>
      </w:r>
      <w:r w:rsidR="0096752F" w:rsidRPr="00A149E5">
        <w:rPr>
          <w:bCs/>
          <w:szCs w:val="24"/>
        </w:rPr>
        <w:t>mõiste</w:t>
      </w:r>
      <w:r w:rsidR="0047718F">
        <w:rPr>
          <w:bCs/>
          <w:szCs w:val="24"/>
        </w:rPr>
        <w:t>ga</w:t>
      </w:r>
      <w:r w:rsidR="0096752F" w:rsidRPr="00A149E5">
        <w:rPr>
          <w:bCs/>
          <w:szCs w:val="24"/>
        </w:rPr>
        <w:t xml:space="preserve"> </w:t>
      </w:r>
      <w:r w:rsidR="009A218D" w:rsidRPr="009A218D">
        <w:rPr>
          <w:bCs/>
          <w:szCs w:val="24"/>
        </w:rPr>
        <w:t>„kiirgustegevuse teostaja“</w:t>
      </w:r>
      <w:r w:rsidR="0096752F" w:rsidRPr="00A149E5">
        <w:rPr>
          <w:bCs/>
          <w:szCs w:val="24"/>
        </w:rPr>
        <w:t>. Muudatus on vajalik, kuna</w:t>
      </w:r>
      <w:r w:rsidR="00FC4453" w:rsidRPr="00A149E5">
        <w:rPr>
          <w:bCs/>
          <w:szCs w:val="24"/>
        </w:rPr>
        <w:t xml:space="preserve"> nii kohustused kui </w:t>
      </w:r>
      <w:r w:rsidR="0047718F">
        <w:rPr>
          <w:bCs/>
          <w:szCs w:val="24"/>
        </w:rPr>
        <w:t xml:space="preserve">ka </w:t>
      </w:r>
      <w:r w:rsidR="00FC4453" w:rsidRPr="00A149E5">
        <w:rPr>
          <w:bCs/>
          <w:szCs w:val="24"/>
        </w:rPr>
        <w:t xml:space="preserve">vastutus rakenduvad nii kiirgustegevusloa kui </w:t>
      </w:r>
      <w:r w:rsidR="0047718F">
        <w:rPr>
          <w:bCs/>
          <w:szCs w:val="24"/>
        </w:rPr>
        <w:t xml:space="preserve">ka </w:t>
      </w:r>
      <w:r w:rsidR="00FC4453" w:rsidRPr="00A149E5">
        <w:rPr>
          <w:bCs/>
          <w:szCs w:val="24"/>
        </w:rPr>
        <w:t>kiirgustegevuse registreering omajatele.</w:t>
      </w:r>
    </w:p>
    <w:p w14:paraId="01D0160C" w14:textId="77777777" w:rsidR="009A218D" w:rsidRPr="009A218D" w:rsidRDefault="009A218D" w:rsidP="00A149E5">
      <w:pPr>
        <w:spacing w:after="0" w:line="259" w:lineRule="auto"/>
        <w:ind w:left="0" w:right="0" w:firstLine="0"/>
        <w:rPr>
          <w:bCs/>
          <w:szCs w:val="24"/>
        </w:rPr>
      </w:pPr>
    </w:p>
    <w:p w14:paraId="26EA8CAC" w14:textId="0EF2DCDC" w:rsidR="009A218D" w:rsidRPr="009A218D" w:rsidRDefault="008F7525" w:rsidP="00A149E5">
      <w:pPr>
        <w:spacing w:after="0" w:line="259" w:lineRule="auto"/>
        <w:ind w:left="0" w:right="0" w:firstLine="0"/>
        <w:rPr>
          <w:bCs/>
          <w:szCs w:val="24"/>
        </w:rPr>
      </w:pPr>
      <w:r w:rsidRPr="00A149E5">
        <w:rPr>
          <w:b/>
          <w:szCs w:val="24"/>
        </w:rPr>
        <w:t xml:space="preserve">Punktiga </w:t>
      </w:r>
      <w:r w:rsidR="009A218D" w:rsidRPr="009A218D">
        <w:rPr>
          <w:b/>
          <w:szCs w:val="24"/>
        </w:rPr>
        <w:t>4</w:t>
      </w:r>
      <w:r w:rsidR="00311D46">
        <w:rPr>
          <w:b/>
          <w:szCs w:val="24"/>
        </w:rPr>
        <w:t>5</w:t>
      </w:r>
      <w:r w:rsidRPr="00A149E5">
        <w:rPr>
          <w:bCs/>
          <w:szCs w:val="24"/>
        </w:rPr>
        <w:t xml:space="preserve"> muudetakse</w:t>
      </w:r>
      <w:r w:rsidR="009A218D" w:rsidRPr="009A218D">
        <w:rPr>
          <w:bCs/>
          <w:szCs w:val="24"/>
        </w:rPr>
        <w:t xml:space="preserve"> </w:t>
      </w:r>
      <w:r w:rsidRPr="00A149E5">
        <w:rPr>
          <w:bCs/>
          <w:szCs w:val="24"/>
        </w:rPr>
        <w:t>§</w:t>
      </w:r>
      <w:r w:rsidR="009A218D" w:rsidRPr="009A218D">
        <w:rPr>
          <w:bCs/>
          <w:szCs w:val="24"/>
        </w:rPr>
        <w:t xml:space="preserve"> 121</w:t>
      </w:r>
      <w:r w:rsidR="00562B80">
        <w:rPr>
          <w:bCs/>
          <w:szCs w:val="24"/>
        </w:rPr>
        <w:t xml:space="preserve"> pealkirja ja lõiget 1</w:t>
      </w:r>
      <w:r w:rsidR="00B03814" w:rsidRPr="00A149E5">
        <w:rPr>
          <w:bCs/>
          <w:szCs w:val="24"/>
        </w:rPr>
        <w:t>,</w:t>
      </w:r>
      <w:r w:rsidRPr="00A149E5">
        <w:rPr>
          <w:bCs/>
          <w:szCs w:val="24"/>
        </w:rPr>
        <w:t xml:space="preserve"> lisades viite ka </w:t>
      </w:r>
      <w:r w:rsidR="009A218D" w:rsidRPr="009A218D">
        <w:rPr>
          <w:bCs/>
          <w:szCs w:val="24"/>
        </w:rPr>
        <w:t>kiirgustegevuse registreeringu</w:t>
      </w:r>
      <w:r w:rsidRPr="00A149E5">
        <w:rPr>
          <w:bCs/>
          <w:szCs w:val="24"/>
        </w:rPr>
        <w:t xml:space="preserve">le. </w:t>
      </w:r>
      <w:r w:rsidR="00B03814" w:rsidRPr="00A149E5">
        <w:rPr>
          <w:bCs/>
          <w:szCs w:val="24"/>
        </w:rPr>
        <w:t>R</w:t>
      </w:r>
      <w:r w:rsidRPr="00A149E5">
        <w:rPr>
          <w:bCs/>
          <w:szCs w:val="24"/>
        </w:rPr>
        <w:t xml:space="preserve">adioaktiivset ainet sisaldava kiirgusallika ja radioaktiivsete jäätmete üleandmisel tuleb veenduda, et vastuvõtjal oleks </w:t>
      </w:r>
      <w:r w:rsidR="00B03814" w:rsidRPr="00A149E5">
        <w:rPr>
          <w:bCs/>
          <w:szCs w:val="24"/>
        </w:rPr>
        <w:t xml:space="preserve">kas </w:t>
      </w:r>
      <w:r w:rsidRPr="00A149E5">
        <w:rPr>
          <w:bCs/>
          <w:szCs w:val="24"/>
        </w:rPr>
        <w:t>asjakohane kiirgustegevusluba või kiirgustegevuse registreering (</w:t>
      </w:r>
      <w:r w:rsidR="00B03814" w:rsidRPr="00A149E5">
        <w:rPr>
          <w:bCs/>
          <w:szCs w:val="24"/>
        </w:rPr>
        <w:t>§ 31 lõi</w:t>
      </w:r>
      <w:r w:rsidR="0047718F">
        <w:rPr>
          <w:bCs/>
          <w:szCs w:val="24"/>
        </w:rPr>
        <w:t>k</w:t>
      </w:r>
      <w:r w:rsidR="00B03814" w:rsidRPr="00A149E5">
        <w:rPr>
          <w:bCs/>
          <w:szCs w:val="24"/>
        </w:rPr>
        <w:t>e 1 punkt 9) ning kohustuse rikkumise eest nähakse ette vastutus.</w:t>
      </w:r>
    </w:p>
    <w:p w14:paraId="0F2372D0" w14:textId="77777777" w:rsidR="009A218D" w:rsidRPr="009A218D" w:rsidRDefault="009A218D" w:rsidP="00A149E5">
      <w:pPr>
        <w:spacing w:after="0" w:line="259" w:lineRule="auto"/>
        <w:ind w:left="0" w:right="0" w:firstLine="0"/>
        <w:rPr>
          <w:bCs/>
          <w:szCs w:val="24"/>
        </w:rPr>
      </w:pPr>
    </w:p>
    <w:p w14:paraId="5DF85540" w14:textId="66A0C3CA" w:rsidR="009A218D" w:rsidRPr="009A218D" w:rsidRDefault="00B03814" w:rsidP="00A149E5">
      <w:pPr>
        <w:spacing w:after="0" w:line="259" w:lineRule="auto"/>
        <w:ind w:left="0" w:right="0" w:firstLine="0"/>
        <w:rPr>
          <w:bCs/>
          <w:szCs w:val="24"/>
        </w:rPr>
      </w:pPr>
      <w:r w:rsidRPr="00A149E5">
        <w:rPr>
          <w:b/>
          <w:szCs w:val="24"/>
        </w:rPr>
        <w:lastRenderedPageBreak/>
        <w:t xml:space="preserve">Punktiga </w:t>
      </w:r>
      <w:r w:rsidR="009A218D" w:rsidRPr="009A218D">
        <w:rPr>
          <w:b/>
          <w:szCs w:val="24"/>
        </w:rPr>
        <w:t>4</w:t>
      </w:r>
      <w:r w:rsidR="00311D46">
        <w:rPr>
          <w:b/>
          <w:szCs w:val="24"/>
        </w:rPr>
        <w:t>6</w:t>
      </w:r>
      <w:r w:rsidR="00ED3D32">
        <w:rPr>
          <w:b/>
          <w:szCs w:val="24"/>
        </w:rPr>
        <w:t xml:space="preserve"> </w:t>
      </w:r>
      <w:r w:rsidRPr="00A149E5">
        <w:rPr>
          <w:bCs/>
          <w:szCs w:val="24"/>
        </w:rPr>
        <w:t>tunnistatakse kehtetuks §</w:t>
      </w:r>
      <w:r w:rsidR="00432348">
        <w:rPr>
          <w:bCs/>
          <w:szCs w:val="24"/>
        </w:rPr>
        <w:t xml:space="preserve"> </w:t>
      </w:r>
      <w:r w:rsidR="009A218D" w:rsidRPr="009A218D">
        <w:rPr>
          <w:bCs/>
          <w:szCs w:val="24"/>
        </w:rPr>
        <w:t>124</w:t>
      </w:r>
      <w:r w:rsidR="009A218D" w:rsidRPr="009A218D">
        <w:rPr>
          <w:bCs/>
          <w:szCs w:val="24"/>
          <w:vertAlign w:val="superscript"/>
        </w:rPr>
        <w:t>1</w:t>
      </w:r>
      <w:r w:rsidRPr="00A149E5">
        <w:rPr>
          <w:bCs/>
          <w:szCs w:val="24"/>
        </w:rPr>
        <w:t>, mille kohaselt oleks pidanud esime</w:t>
      </w:r>
      <w:r w:rsidR="0047718F">
        <w:rPr>
          <w:bCs/>
          <w:szCs w:val="24"/>
        </w:rPr>
        <w:t>s</w:t>
      </w:r>
      <w:r w:rsidRPr="00A149E5">
        <w:rPr>
          <w:bCs/>
          <w:szCs w:val="24"/>
        </w:rPr>
        <w:t>e temaatili</w:t>
      </w:r>
      <w:r w:rsidR="0047718F">
        <w:rPr>
          <w:bCs/>
          <w:szCs w:val="24"/>
        </w:rPr>
        <w:t>s</w:t>
      </w:r>
      <w:r w:rsidRPr="00A149E5">
        <w:rPr>
          <w:bCs/>
          <w:szCs w:val="24"/>
        </w:rPr>
        <w:t>e vastastikhindami</w:t>
      </w:r>
      <w:r w:rsidR="0047718F">
        <w:rPr>
          <w:bCs/>
          <w:szCs w:val="24"/>
        </w:rPr>
        <w:t>s</w:t>
      </w:r>
      <w:r w:rsidRPr="00A149E5">
        <w:rPr>
          <w:bCs/>
          <w:szCs w:val="24"/>
        </w:rPr>
        <w:t>e korraldama 2017. aastal.</w:t>
      </w:r>
      <w:r w:rsidR="00941466" w:rsidRPr="00A149E5">
        <w:rPr>
          <w:szCs w:val="24"/>
        </w:rPr>
        <w:t xml:space="preserve"> </w:t>
      </w:r>
      <w:r w:rsidR="0047718F">
        <w:rPr>
          <w:bCs/>
          <w:szCs w:val="24"/>
        </w:rPr>
        <w:t>T</w:t>
      </w:r>
      <w:r w:rsidR="00941466" w:rsidRPr="00A149E5">
        <w:rPr>
          <w:bCs/>
          <w:szCs w:val="24"/>
        </w:rPr>
        <w:t xml:space="preserve">emaatiliste vastastikhindamiste </w:t>
      </w:r>
      <w:r w:rsidR="0047718F">
        <w:rPr>
          <w:bCs/>
          <w:szCs w:val="24"/>
        </w:rPr>
        <w:t>kohustus</w:t>
      </w:r>
      <w:r w:rsidR="00941466" w:rsidRPr="00A149E5">
        <w:rPr>
          <w:bCs/>
          <w:szCs w:val="24"/>
        </w:rPr>
        <w:t xml:space="preserve"> tuleb Euroopa Liidu Nõukogu direktiivist 2014/87/EURATOM, millega luuakse tuumaseadmete tuumaohutust käsitlev ühenduse raamistik. Direktiivi kohaselt peavad liikmesriigid oma pädevate reguleerivate asutuste kaudu ning koostöös Euroopa tuumaohutuse regulaatorite grupiga ( </w:t>
      </w:r>
      <w:r w:rsidR="00941466" w:rsidRPr="00A149E5">
        <w:rPr>
          <w:bCs/>
          <w:i/>
          <w:iCs/>
          <w:szCs w:val="24"/>
        </w:rPr>
        <w:t>ENSREGi (European Nuclear Safety Regulators Group)</w:t>
      </w:r>
      <w:r w:rsidR="00941466" w:rsidRPr="00A149E5">
        <w:rPr>
          <w:bCs/>
          <w:szCs w:val="24"/>
        </w:rPr>
        <w:t>)</w:t>
      </w:r>
      <w:r w:rsidR="0047718F">
        <w:rPr>
          <w:bCs/>
          <w:szCs w:val="24"/>
        </w:rPr>
        <w:t xml:space="preserve"> </w:t>
      </w:r>
      <w:r w:rsidR="00941466" w:rsidRPr="00A149E5">
        <w:rPr>
          <w:bCs/>
          <w:szCs w:val="24"/>
        </w:rPr>
        <w:t>määrama iga kuue aasta tagant kindlaks oma tuumaseadmete tuumaohutusega seotud konkreetset ühist tehnilist teemat puudutavate vastastikuste hindamiste metoodika, tingimused ja ajakava. Euroopa Komisjoni ja ENSREGi kehtestatud temaatiliste vastastikhindamiste teemaks 2017. aastal oli „Vananevad tuumaelektrijaamad ja uurimisreaktorid“, mis Eestile kui tuumaelektrijaama mitte omavale liikmesriigile ei kohaldunud.</w:t>
      </w:r>
    </w:p>
    <w:p w14:paraId="1AEB613A" w14:textId="77777777" w:rsidR="009A218D" w:rsidRPr="009A218D" w:rsidRDefault="009A218D" w:rsidP="00A149E5">
      <w:pPr>
        <w:spacing w:after="0" w:line="259" w:lineRule="auto"/>
        <w:ind w:left="0" w:right="0" w:firstLine="0"/>
        <w:rPr>
          <w:bCs/>
          <w:szCs w:val="24"/>
        </w:rPr>
      </w:pPr>
    </w:p>
    <w:p w14:paraId="0C141703" w14:textId="4C9E4187" w:rsidR="009A218D" w:rsidRDefault="00941466" w:rsidP="00A149E5">
      <w:pPr>
        <w:spacing w:after="0" w:line="259" w:lineRule="auto"/>
        <w:ind w:left="0" w:right="0" w:firstLine="0"/>
        <w:rPr>
          <w:bCs/>
          <w:szCs w:val="24"/>
        </w:rPr>
      </w:pPr>
      <w:r w:rsidRPr="002001D3">
        <w:rPr>
          <w:b/>
          <w:szCs w:val="24"/>
        </w:rPr>
        <w:t xml:space="preserve">Punktiga </w:t>
      </w:r>
      <w:r w:rsidR="009A218D" w:rsidRPr="009A218D">
        <w:rPr>
          <w:b/>
          <w:szCs w:val="24"/>
        </w:rPr>
        <w:t>4</w:t>
      </w:r>
      <w:r w:rsidR="00311D46">
        <w:rPr>
          <w:b/>
          <w:szCs w:val="24"/>
        </w:rPr>
        <w:t>7</w:t>
      </w:r>
      <w:r w:rsidRPr="00A149E5">
        <w:rPr>
          <w:bCs/>
          <w:szCs w:val="24"/>
        </w:rPr>
        <w:t xml:space="preserve"> täiendatakse </w:t>
      </w:r>
      <w:r w:rsidR="009A218D" w:rsidRPr="009A218D">
        <w:rPr>
          <w:bCs/>
          <w:szCs w:val="24"/>
        </w:rPr>
        <w:t>seadus</w:t>
      </w:r>
      <w:r w:rsidRPr="00A149E5">
        <w:rPr>
          <w:bCs/>
          <w:szCs w:val="24"/>
        </w:rPr>
        <w:t>t</w:t>
      </w:r>
      <w:r w:rsidR="009A218D" w:rsidRPr="009A218D">
        <w:rPr>
          <w:bCs/>
          <w:szCs w:val="24"/>
        </w:rPr>
        <w:t xml:space="preserve"> </w:t>
      </w:r>
      <w:r w:rsidRPr="00A149E5">
        <w:rPr>
          <w:bCs/>
          <w:szCs w:val="24"/>
        </w:rPr>
        <w:t>§</w:t>
      </w:r>
      <w:r w:rsidR="00640FBC">
        <w:rPr>
          <w:bCs/>
          <w:szCs w:val="24"/>
        </w:rPr>
        <w:t>-ga</w:t>
      </w:r>
      <w:r w:rsidR="009A218D" w:rsidRPr="009A218D">
        <w:rPr>
          <w:bCs/>
          <w:szCs w:val="24"/>
        </w:rPr>
        <w:t xml:space="preserve"> </w:t>
      </w:r>
      <w:bookmarkStart w:id="51" w:name="_Hlk160384161"/>
      <w:r w:rsidR="009A218D" w:rsidRPr="009A218D">
        <w:rPr>
          <w:bCs/>
          <w:szCs w:val="24"/>
        </w:rPr>
        <w:t>124</w:t>
      </w:r>
      <w:r w:rsidR="009A218D" w:rsidRPr="009A218D">
        <w:rPr>
          <w:bCs/>
          <w:szCs w:val="24"/>
          <w:vertAlign w:val="superscript"/>
        </w:rPr>
        <w:t>2</w:t>
      </w:r>
      <w:bookmarkEnd w:id="51"/>
      <w:r w:rsidR="00640FBC" w:rsidRPr="00640FBC">
        <w:rPr>
          <w:bCs/>
          <w:szCs w:val="24"/>
        </w:rPr>
        <w:t xml:space="preserve"> kiirgustegevuslubadelt registreeringule üleminekuks vajalik</w:t>
      </w:r>
      <w:r w:rsidR="00640FBC">
        <w:rPr>
          <w:bCs/>
          <w:szCs w:val="24"/>
        </w:rPr>
        <w:t>u</w:t>
      </w:r>
      <w:r w:rsidR="00640FBC" w:rsidRPr="00640FBC">
        <w:rPr>
          <w:bCs/>
          <w:szCs w:val="24"/>
        </w:rPr>
        <w:t xml:space="preserve"> rakendussät</w:t>
      </w:r>
      <w:r w:rsidR="00640FBC">
        <w:rPr>
          <w:bCs/>
          <w:szCs w:val="24"/>
        </w:rPr>
        <w:t>te</w:t>
      </w:r>
      <w:r w:rsidR="0047718F">
        <w:rPr>
          <w:bCs/>
          <w:szCs w:val="24"/>
        </w:rPr>
        <w:t>ga</w:t>
      </w:r>
      <w:r w:rsidR="00640FBC">
        <w:rPr>
          <w:bCs/>
          <w:szCs w:val="24"/>
        </w:rPr>
        <w:t xml:space="preserve">. </w:t>
      </w:r>
      <w:r w:rsidR="00640FBC" w:rsidRPr="00640FBC">
        <w:rPr>
          <w:bCs/>
          <w:szCs w:val="24"/>
        </w:rPr>
        <w:t>Käesoleval ajal on ka väga väikese ohuga kiirgustegevuse korral välja antud kiirgustegevusluba, mis on välja antud tähtajatult. Eelnõukohase seadusega on sellise tegevuse puhul vaja registreeringut</w:t>
      </w:r>
      <w:r w:rsidR="0047718F">
        <w:rPr>
          <w:bCs/>
          <w:szCs w:val="24"/>
        </w:rPr>
        <w:t>,</w:t>
      </w:r>
      <w:r w:rsidR="00640FBC" w:rsidRPr="00640FBC">
        <w:rPr>
          <w:bCs/>
          <w:szCs w:val="24"/>
        </w:rPr>
        <w:t xml:space="preserve"> mitte enam kiirgustegevusluba. Seega on vaja kiirgustegevuslubadelt registreeringule ülemineku menetlust reguleerivaid rakendussätteid.</w:t>
      </w:r>
    </w:p>
    <w:p w14:paraId="0B3B4F94" w14:textId="77777777" w:rsidR="00F63EC3" w:rsidRPr="009A218D" w:rsidRDefault="00F63EC3" w:rsidP="00A149E5">
      <w:pPr>
        <w:spacing w:after="0" w:line="259" w:lineRule="auto"/>
        <w:ind w:left="0" w:right="0" w:firstLine="0"/>
        <w:rPr>
          <w:bCs/>
          <w:szCs w:val="24"/>
        </w:rPr>
      </w:pPr>
    </w:p>
    <w:p w14:paraId="55E40E0E" w14:textId="31651F8A" w:rsidR="00F63EC3" w:rsidRDefault="00F63EC3" w:rsidP="00F63EC3">
      <w:pPr>
        <w:spacing w:after="0" w:line="259" w:lineRule="auto"/>
        <w:ind w:left="0" w:right="0" w:firstLine="0"/>
      </w:pPr>
      <w:r>
        <w:t>Paragrahv</w:t>
      </w:r>
      <w:r w:rsidR="0047718F">
        <w:t>i</w:t>
      </w:r>
      <w:r w:rsidR="007436AF">
        <w:t xml:space="preserve"> 1</w:t>
      </w:r>
      <w:r w:rsidR="007436AF" w:rsidRPr="009A218D">
        <w:rPr>
          <w:bCs/>
          <w:szCs w:val="24"/>
        </w:rPr>
        <w:t>24</w:t>
      </w:r>
      <w:r w:rsidR="007436AF" w:rsidRPr="009A218D">
        <w:rPr>
          <w:bCs/>
          <w:szCs w:val="24"/>
          <w:vertAlign w:val="superscript"/>
        </w:rPr>
        <w:t>2</w:t>
      </w:r>
      <w:r w:rsidR="00AC62D6">
        <w:rPr>
          <w:bCs/>
          <w:szCs w:val="24"/>
          <w:vertAlign w:val="superscript"/>
        </w:rPr>
        <w:t xml:space="preserve"> </w:t>
      </w:r>
      <w:r>
        <w:t>lõike 1 kohaselt võib loa omaja omaalgatuslikult esitada registreeringu taotluse Keskkonnaametile. Lõiked 2 ja 3 reguleerivad olukorda, kui loa omaja kiirgustegevusluba muudab. Loa omaja peab luba muutes esitama ka registreeringu taotluse, kui tema loal on tegevused, mis vajavad seaduse alusel registreeringut. Lõiked 4 ja 5 reguleerivad Keskkonnaameti tegevust kiirgustegevusloa muutmise</w:t>
      </w:r>
      <w:r w:rsidR="0047718F">
        <w:t>l</w:t>
      </w:r>
      <w:r>
        <w:t xml:space="preserve"> registreering</w:t>
      </w:r>
      <w:r w:rsidR="0047718F">
        <w:t>uks</w:t>
      </w:r>
      <w:r>
        <w:t>. Muutunud kiirgustegevusloa vormistab loa andja mõistliku aja jooksul uue andmekoosseisuga kiirgustegevusloaks. Kuna muutunud loal ei tehta tegevuste</w:t>
      </w:r>
      <w:r w:rsidR="0047718F">
        <w:t>s</w:t>
      </w:r>
      <w:r>
        <w:t xml:space="preserve"> sisulisi muudatusi, siis sellisel juhul otsustab loa andja varem kehtinud loa muutmise avatud menetluseta. Kui registreering antakse loa</w:t>
      </w:r>
      <w:r w:rsidR="00DB388E">
        <w:t>s olevale</w:t>
      </w:r>
      <w:r>
        <w:t xml:space="preserve"> igale tegevusele, tunnistab Keskkonnaamet loa kehtetuks.</w:t>
      </w:r>
    </w:p>
    <w:p w14:paraId="28FC166A" w14:textId="77777777" w:rsidR="00F63EC3" w:rsidRDefault="00F63EC3" w:rsidP="00F63EC3">
      <w:pPr>
        <w:spacing w:after="0" w:line="259" w:lineRule="auto"/>
        <w:ind w:left="0" w:right="0" w:firstLine="0"/>
      </w:pPr>
    </w:p>
    <w:p w14:paraId="69F4A67D" w14:textId="1F220F74" w:rsidR="00F63EC3" w:rsidRDefault="00F63EC3" w:rsidP="00F63EC3">
      <w:pPr>
        <w:spacing w:after="0" w:line="259" w:lineRule="auto"/>
        <w:ind w:left="0" w:right="0" w:firstLine="0"/>
      </w:pPr>
      <w:r>
        <w:t xml:space="preserve">Seadust täiendatakse ka rakendussättega (§ </w:t>
      </w:r>
      <w:r w:rsidR="00FD1160" w:rsidRPr="009A218D">
        <w:rPr>
          <w:bCs/>
          <w:szCs w:val="24"/>
        </w:rPr>
        <w:t>124</w:t>
      </w:r>
      <w:r w:rsidR="00FD1160" w:rsidRPr="009A218D">
        <w:rPr>
          <w:bCs/>
          <w:szCs w:val="24"/>
          <w:vertAlign w:val="superscript"/>
        </w:rPr>
        <w:t>2</w:t>
      </w:r>
      <w:r>
        <w:t xml:space="preserve"> lõige 6), mille kohaselt on loaga antud tegevuseks registreeringu taotlemine ning varem kehtinud lubade vormistamine uue andmekoosseisuga loaks vabastatud riigilõivu tasumisest. Vabastuse eesmärk on soodustada registreeringule üleminekut, </w:t>
      </w:r>
      <w:r w:rsidRPr="00F81DD9">
        <w:t>kuna registreering vähendab nii haldus- kui töökoormust.</w:t>
      </w:r>
      <w:r>
        <w:t xml:space="preserve"> Toiming on vabastatud riigilõivu tasumisest, kui menetletakse ainult sellist loa muutmist, millega vormistatakse uue andmekoosseisuga luba ning sellega ei kaasne tegevuse muutumist.</w:t>
      </w:r>
    </w:p>
    <w:p w14:paraId="69A3FC46" w14:textId="77777777" w:rsidR="00F63EC3" w:rsidRDefault="00F63EC3" w:rsidP="00F63EC3">
      <w:pPr>
        <w:spacing w:after="0" w:line="259" w:lineRule="auto"/>
        <w:ind w:left="0" w:right="0" w:firstLine="0"/>
      </w:pPr>
    </w:p>
    <w:p w14:paraId="421C5F31" w14:textId="378BBD71" w:rsidR="00106A56" w:rsidRDefault="00F63EC3" w:rsidP="00F63EC3">
      <w:pPr>
        <w:spacing w:after="0" w:line="259" w:lineRule="auto"/>
        <w:ind w:left="0" w:right="0" w:firstLine="0"/>
      </w:pPr>
      <w:r>
        <w:t>Lõike</w:t>
      </w:r>
      <w:r w:rsidR="0047718F">
        <w:t>s</w:t>
      </w:r>
      <w:r>
        <w:t xml:space="preserve"> 7 sätestatakse, et menetluses oleva</w:t>
      </w:r>
      <w:r w:rsidR="0047718F">
        <w:t>i</w:t>
      </w:r>
      <w:r>
        <w:t>d taotlusi menetletakse seaduses sätestatu kohaselt, mis tähendab, et väga väikese ohuga kiirgustegevuse korral annab Keskkonnaamet taotluse nõuetele vastavuse korral registreeringu</w:t>
      </w:r>
      <w:r w:rsidR="0047718F">
        <w:t>,</w:t>
      </w:r>
      <w:r>
        <w:t xml:space="preserve"> mitte kiirgustegevusloa.</w:t>
      </w:r>
    </w:p>
    <w:p w14:paraId="699C1BA6" w14:textId="77777777" w:rsidR="00FD1160" w:rsidRDefault="00FD1160" w:rsidP="00F63EC3">
      <w:pPr>
        <w:spacing w:after="0" w:line="259" w:lineRule="auto"/>
        <w:ind w:left="0" w:right="0" w:firstLine="0"/>
      </w:pPr>
    </w:p>
    <w:p w14:paraId="1BED24D0" w14:textId="34DB672A" w:rsidR="006C4865" w:rsidRPr="006C4865" w:rsidRDefault="006C4865" w:rsidP="0038229D">
      <w:pPr>
        <w:spacing w:after="0" w:line="259" w:lineRule="auto"/>
        <w:ind w:left="0" w:right="0" w:firstLine="0"/>
        <w:rPr>
          <w:bCs/>
          <w:szCs w:val="24"/>
        </w:rPr>
      </w:pPr>
      <w:bookmarkStart w:id="52" w:name="_Hlk159966237"/>
      <w:commentRangeStart w:id="53"/>
      <w:r w:rsidRPr="006C4865">
        <w:rPr>
          <w:b/>
          <w:bCs/>
          <w:szCs w:val="24"/>
        </w:rPr>
        <w:t>Paragrahv</w:t>
      </w:r>
      <w:r w:rsidR="000C0BEE">
        <w:rPr>
          <w:b/>
          <w:bCs/>
          <w:szCs w:val="24"/>
        </w:rPr>
        <w:t xml:space="preserve">iga </w:t>
      </w:r>
      <w:r>
        <w:rPr>
          <w:b/>
          <w:bCs/>
          <w:szCs w:val="24"/>
        </w:rPr>
        <w:t>2</w:t>
      </w:r>
      <w:r w:rsidR="00353F24" w:rsidRPr="00353F24">
        <w:rPr>
          <w:bCs/>
          <w:szCs w:val="24"/>
        </w:rPr>
        <w:t xml:space="preserve"> </w:t>
      </w:r>
      <w:commentRangeEnd w:id="53"/>
      <w:r w:rsidR="003D6B37">
        <w:rPr>
          <w:rStyle w:val="Kommentaariviide"/>
        </w:rPr>
        <w:commentReference w:id="53"/>
      </w:r>
      <w:r w:rsidR="00353F24">
        <w:rPr>
          <w:bCs/>
          <w:szCs w:val="24"/>
        </w:rPr>
        <w:t xml:space="preserve">täiendatakse </w:t>
      </w:r>
      <w:bookmarkStart w:id="54" w:name="_Hlk167823509"/>
      <w:r w:rsidR="00353F24">
        <w:rPr>
          <w:bCs/>
          <w:szCs w:val="24"/>
        </w:rPr>
        <w:t>h</w:t>
      </w:r>
      <w:r w:rsidR="00353F24" w:rsidRPr="00E91FF0">
        <w:rPr>
          <w:bCs/>
          <w:szCs w:val="24"/>
        </w:rPr>
        <w:t>alduskoostöö seadus</w:t>
      </w:r>
      <w:r w:rsidR="00353F24">
        <w:rPr>
          <w:bCs/>
          <w:szCs w:val="24"/>
        </w:rPr>
        <w:t xml:space="preserve">e </w:t>
      </w:r>
      <w:bookmarkEnd w:id="54"/>
      <w:r w:rsidR="00353F24">
        <w:rPr>
          <w:bCs/>
          <w:szCs w:val="24"/>
        </w:rPr>
        <w:t xml:space="preserve">§ </w:t>
      </w:r>
      <w:r w:rsidR="00353F24" w:rsidRPr="00E91FF0">
        <w:rPr>
          <w:bCs/>
          <w:szCs w:val="24"/>
        </w:rPr>
        <w:t>13 lõiget 1</w:t>
      </w:r>
      <w:r w:rsidR="00353F24" w:rsidRPr="00CF110A">
        <w:rPr>
          <w:bCs/>
          <w:szCs w:val="24"/>
          <w:vertAlign w:val="superscript"/>
        </w:rPr>
        <w:t>1</w:t>
      </w:r>
      <w:r w:rsidR="00353F24" w:rsidRPr="00E91FF0">
        <w:rPr>
          <w:bCs/>
          <w:szCs w:val="24"/>
        </w:rPr>
        <w:t xml:space="preserve"> punktiga 31</w:t>
      </w:r>
      <w:r w:rsidR="00353F24">
        <w:rPr>
          <w:bCs/>
          <w:szCs w:val="24"/>
        </w:rPr>
        <w:t>, lisades viited</w:t>
      </w:r>
      <w:r w:rsidR="00353F24" w:rsidRPr="00E91FF0">
        <w:rPr>
          <w:bCs/>
          <w:szCs w:val="24"/>
        </w:rPr>
        <w:t xml:space="preserve"> </w:t>
      </w:r>
      <w:r w:rsidR="00353F24" w:rsidRPr="00042E62">
        <w:rPr>
          <w:bCs/>
          <w:szCs w:val="24"/>
        </w:rPr>
        <w:t>kiirgusseaduse § 61 lõikes 5 ja §</w:t>
      </w:r>
      <w:r w:rsidR="00353F24">
        <w:rPr>
          <w:bCs/>
          <w:szCs w:val="24"/>
        </w:rPr>
        <w:t xml:space="preserve"> </w:t>
      </w:r>
      <w:r w:rsidR="00353F24" w:rsidRPr="00042E62">
        <w:rPr>
          <w:bCs/>
          <w:szCs w:val="24"/>
        </w:rPr>
        <w:t>107 lõikes 5 nimetatud haldusleping</w:t>
      </w:r>
      <w:r w:rsidR="00353F24">
        <w:rPr>
          <w:bCs/>
          <w:szCs w:val="24"/>
        </w:rPr>
        <w:t>ule</w:t>
      </w:r>
      <w:bookmarkEnd w:id="52"/>
      <w:r w:rsidR="00AB2DAB">
        <w:rPr>
          <w:bCs/>
          <w:szCs w:val="24"/>
        </w:rPr>
        <w:t>.</w:t>
      </w:r>
    </w:p>
    <w:p w14:paraId="73AA0551" w14:textId="77777777" w:rsidR="006C4865" w:rsidRPr="006C4865" w:rsidRDefault="006C4865" w:rsidP="0038229D">
      <w:pPr>
        <w:spacing w:after="0" w:line="259" w:lineRule="auto"/>
        <w:ind w:left="0" w:right="0" w:firstLine="0"/>
        <w:rPr>
          <w:bCs/>
          <w:szCs w:val="24"/>
        </w:rPr>
      </w:pPr>
    </w:p>
    <w:p w14:paraId="0309B2D8" w14:textId="78C6C539" w:rsidR="006C4865" w:rsidRDefault="006C4865" w:rsidP="0038229D">
      <w:pPr>
        <w:spacing w:after="0" w:line="259" w:lineRule="auto"/>
        <w:ind w:left="0" w:right="0" w:firstLine="0"/>
        <w:rPr>
          <w:bCs/>
          <w:szCs w:val="24"/>
        </w:rPr>
      </w:pPr>
      <w:r w:rsidRPr="006C4865">
        <w:rPr>
          <w:b/>
          <w:szCs w:val="24"/>
        </w:rPr>
        <w:t>Paragrahvi</w:t>
      </w:r>
      <w:r w:rsidR="000C0BEE">
        <w:rPr>
          <w:b/>
          <w:szCs w:val="24"/>
        </w:rPr>
        <w:t>ga</w:t>
      </w:r>
      <w:r w:rsidRPr="006C4865">
        <w:rPr>
          <w:b/>
          <w:szCs w:val="24"/>
        </w:rPr>
        <w:t xml:space="preserve"> 3</w:t>
      </w:r>
      <w:r w:rsidR="00353F24" w:rsidRPr="00353F24">
        <w:rPr>
          <w:szCs w:val="24"/>
        </w:rPr>
        <w:t xml:space="preserve"> </w:t>
      </w:r>
      <w:r w:rsidR="00353F24" w:rsidRPr="006C4865">
        <w:rPr>
          <w:szCs w:val="24"/>
        </w:rPr>
        <w:t>muudetakse</w:t>
      </w:r>
      <w:r w:rsidR="00353F24">
        <w:rPr>
          <w:b/>
          <w:bCs/>
          <w:szCs w:val="24"/>
        </w:rPr>
        <w:t xml:space="preserve"> </w:t>
      </w:r>
      <w:r w:rsidR="00353F24" w:rsidRPr="006C4865">
        <w:rPr>
          <w:szCs w:val="24"/>
        </w:rPr>
        <w:t>k</w:t>
      </w:r>
      <w:r w:rsidR="00353F24" w:rsidRPr="006C4865">
        <w:rPr>
          <w:bCs/>
          <w:szCs w:val="24"/>
        </w:rPr>
        <w:t>eskkonnaseadustiku üldosa seadus</w:t>
      </w:r>
      <w:r w:rsidR="00353F24">
        <w:rPr>
          <w:bCs/>
          <w:szCs w:val="24"/>
        </w:rPr>
        <w:t>t, täpsustades, et k</w:t>
      </w:r>
      <w:r w:rsidR="00353F24" w:rsidRPr="006C4865">
        <w:rPr>
          <w:bCs/>
          <w:szCs w:val="24"/>
        </w:rPr>
        <w:t>eskkonnaotsuste infosüsteem</w:t>
      </w:r>
      <w:r w:rsidR="00353F24">
        <w:rPr>
          <w:bCs/>
          <w:szCs w:val="24"/>
        </w:rPr>
        <w:t>i eesmär</w:t>
      </w:r>
      <w:r w:rsidR="0047718F">
        <w:rPr>
          <w:bCs/>
          <w:szCs w:val="24"/>
        </w:rPr>
        <w:t>k</w:t>
      </w:r>
      <w:r w:rsidR="00353F24">
        <w:rPr>
          <w:bCs/>
          <w:szCs w:val="24"/>
        </w:rPr>
        <w:t xml:space="preserve"> on </w:t>
      </w:r>
      <w:r w:rsidR="00353F24" w:rsidRPr="006C4865">
        <w:rPr>
          <w:bCs/>
          <w:szCs w:val="24"/>
        </w:rPr>
        <w:t xml:space="preserve">lihtsustada </w:t>
      </w:r>
      <w:r w:rsidR="00353F24">
        <w:rPr>
          <w:bCs/>
          <w:szCs w:val="24"/>
        </w:rPr>
        <w:t xml:space="preserve">lisaks </w:t>
      </w:r>
      <w:r w:rsidR="00353F24" w:rsidRPr="006C4865">
        <w:rPr>
          <w:bCs/>
          <w:szCs w:val="24"/>
        </w:rPr>
        <w:t>atmosfääriõhu kaitse seaduse, jäätmeseaduse, tööstusheite seaduse ja veeseaduse alusel tehtavate</w:t>
      </w:r>
      <w:r w:rsidR="00353F24">
        <w:rPr>
          <w:bCs/>
          <w:szCs w:val="24"/>
        </w:rPr>
        <w:t>le</w:t>
      </w:r>
      <w:r w:rsidR="00353F24" w:rsidRPr="006C4865">
        <w:rPr>
          <w:bCs/>
          <w:szCs w:val="24"/>
        </w:rPr>
        <w:t xml:space="preserve"> registreeringute </w:t>
      </w:r>
      <w:r w:rsidR="00353F24">
        <w:rPr>
          <w:bCs/>
          <w:szCs w:val="24"/>
        </w:rPr>
        <w:t xml:space="preserve">ka </w:t>
      </w:r>
      <w:r w:rsidR="00353F24">
        <w:rPr>
          <w:bCs/>
          <w:szCs w:val="24"/>
        </w:rPr>
        <w:lastRenderedPageBreak/>
        <w:t xml:space="preserve">kiirgusseaduse alusel tehtavate registreeringute </w:t>
      </w:r>
      <w:r w:rsidR="00353F24" w:rsidRPr="006C4865">
        <w:rPr>
          <w:bCs/>
          <w:szCs w:val="24"/>
        </w:rPr>
        <w:t>taotlemist ja menetlemist ning nendega seotud aruandluskohustuste täitmist</w:t>
      </w:r>
      <w:r w:rsidR="0047718F">
        <w:rPr>
          <w:bCs/>
          <w:szCs w:val="24"/>
        </w:rPr>
        <w:t>,</w:t>
      </w:r>
      <w:r w:rsidR="00353F24" w:rsidRPr="006C4865">
        <w:rPr>
          <w:bCs/>
          <w:szCs w:val="24"/>
        </w:rPr>
        <w:t xml:space="preserve"> kogutud andmete säilitamist, kasutamist ja kättesaadavust</w:t>
      </w:r>
      <w:r w:rsidR="00353F24">
        <w:rPr>
          <w:bCs/>
          <w:szCs w:val="24"/>
        </w:rPr>
        <w:t>.</w:t>
      </w:r>
      <w:bookmarkStart w:id="55" w:name="_Hlk160049783"/>
    </w:p>
    <w:p w14:paraId="4A70DBDC" w14:textId="77777777" w:rsidR="00404A45" w:rsidRDefault="00404A45" w:rsidP="0038229D">
      <w:pPr>
        <w:spacing w:after="0" w:line="259" w:lineRule="auto"/>
        <w:ind w:left="0" w:right="0" w:firstLine="0"/>
        <w:rPr>
          <w:bCs/>
          <w:szCs w:val="24"/>
        </w:rPr>
      </w:pPr>
    </w:p>
    <w:p w14:paraId="6E00E5EF" w14:textId="188AB208" w:rsidR="00D80446" w:rsidRDefault="00404A45" w:rsidP="00D80446">
      <w:pPr>
        <w:spacing w:after="0" w:line="259" w:lineRule="auto"/>
        <w:ind w:left="0" w:right="0" w:firstLine="0"/>
        <w:rPr>
          <w:bCs/>
          <w:szCs w:val="24"/>
        </w:rPr>
      </w:pPr>
      <w:r w:rsidRPr="00404A45">
        <w:rPr>
          <w:b/>
          <w:szCs w:val="24"/>
        </w:rPr>
        <w:t>Paragrahviga 4</w:t>
      </w:r>
      <w:r>
        <w:rPr>
          <w:bCs/>
          <w:szCs w:val="24"/>
        </w:rPr>
        <w:t xml:space="preserve"> </w:t>
      </w:r>
      <w:r w:rsidR="00D80446">
        <w:rPr>
          <w:bCs/>
          <w:szCs w:val="24"/>
        </w:rPr>
        <w:t>täiendatakse r</w:t>
      </w:r>
      <w:r w:rsidR="00D80446" w:rsidRPr="006C4865">
        <w:rPr>
          <w:bCs/>
          <w:szCs w:val="24"/>
        </w:rPr>
        <w:t>iigilõivuseadus</w:t>
      </w:r>
      <w:r w:rsidR="00D80446">
        <w:rPr>
          <w:bCs/>
          <w:szCs w:val="24"/>
        </w:rPr>
        <w:t>t §-ga 131</w:t>
      </w:r>
      <w:r w:rsidR="00D80446" w:rsidRPr="006C4865">
        <w:rPr>
          <w:bCs/>
          <w:szCs w:val="24"/>
          <w:vertAlign w:val="superscript"/>
        </w:rPr>
        <w:t>1</w:t>
      </w:r>
      <w:r w:rsidR="00D80446">
        <w:rPr>
          <w:bCs/>
          <w:szCs w:val="24"/>
        </w:rPr>
        <w:t xml:space="preserve">, </w:t>
      </w:r>
      <w:bookmarkStart w:id="56" w:name="_Hlk160051450"/>
      <w:r w:rsidR="00D80446">
        <w:rPr>
          <w:bCs/>
          <w:szCs w:val="24"/>
        </w:rPr>
        <w:t xml:space="preserve">kehtestades riigilõivu ka kiirgustegevuse registreeringu andmise ja muutmise taotluse läbivaatamise eest. </w:t>
      </w:r>
      <w:bookmarkEnd w:id="56"/>
      <w:r w:rsidR="00D80446">
        <w:rPr>
          <w:bCs/>
          <w:szCs w:val="24"/>
        </w:rPr>
        <w:t>Ka väga väikese ohuga kiirgustegevuse korral, millele kohaldub kiirgustegevusloa asemel registreeringu kohustus, tuleb menetlejal taotlus ja esitatud andmete õigsus üle kontrollida ning vajaduse</w:t>
      </w:r>
      <w:r w:rsidR="0047718F">
        <w:rPr>
          <w:bCs/>
          <w:szCs w:val="24"/>
        </w:rPr>
        <w:t xml:space="preserve"> korra</w:t>
      </w:r>
      <w:r w:rsidR="00D80446">
        <w:rPr>
          <w:bCs/>
          <w:szCs w:val="24"/>
        </w:rPr>
        <w:t>l lisaandmeid ja täpsustusi küsida. Seega ei ole kiirgustegevuse registreeringu läbivaatamine pelgalt taotluse kinnitamine</w:t>
      </w:r>
      <w:r w:rsidR="0047718F">
        <w:rPr>
          <w:bCs/>
          <w:szCs w:val="24"/>
        </w:rPr>
        <w:t>,</w:t>
      </w:r>
      <w:r w:rsidR="00D80446">
        <w:rPr>
          <w:bCs/>
          <w:szCs w:val="24"/>
        </w:rPr>
        <w:t xml:space="preserve"> vaid taotluse menetlemiseks kulub Keskkonnameti ressurssi. Kiirgustegevuse registreeringu alla liigitub ligikaudu 400 kehtivat kiirgustegevusluba. Kuna keskkonnaotsuste infosüsteemis ka </w:t>
      </w:r>
      <w:r w:rsidR="0047718F">
        <w:rPr>
          <w:bCs/>
          <w:szCs w:val="24"/>
        </w:rPr>
        <w:t xml:space="preserve">taotletakse ja menetletakse </w:t>
      </w:r>
      <w:r w:rsidR="00D80446">
        <w:rPr>
          <w:bCs/>
          <w:szCs w:val="24"/>
        </w:rPr>
        <w:t xml:space="preserve">kiirgustegevuse </w:t>
      </w:r>
      <w:r w:rsidR="00D80446" w:rsidRPr="00E31A73">
        <w:rPr>
          <w:bCs/>
          <w:szCs w:val="24"/>
        </w:rPr>
        <w:t>registreeringu</w:t>
      </w:r>
      <w:r w:rsidR="0047718F">
        <w:rPr>
          <w:bCs/>
          <w:szCs w:val="24"/>
        </w:rPr>
        <w:t>id</w:t>
      </w:r>
      <w:r w:rsidR="00D80446" w:rsidRPr="00E31A73">
        <w:rPr>
          <w:bCs/>
          <w:szCs w:val="24"/>
        </w:rPr>
        <w:t xml:space="preserve"> ning </w:t>
      </w:r>
      <w:r w:rsidR="0047718F">
        <w:rPr>
          <w:bCs/>
          <w:szCs w:val="24"/>
        </w:rPr>
        <w:t>täidetakse</w:t>
      </w:r>
      <w:r w:rsidR="004C5E43">
        <w:rPr>
          <w:bCs/>
          <w:szCs w:val="24"/>
        </w:rPr>
        <w:t xml:space="preserve"> </w:t>
      </w:r>
      <w:r w:rsidR="00D80446" w:rsidRPr="00E31A73">
        <w:rPr>
          <w:bCs/>
          <w:szCs w:val="24"/>
        </w:rPr>
        <w:t>nendega seotud aruandluskohustust</w:t>
      </w:r>
      <w:r w:rsidR="004C5E43">
        <w:rPr>
          <w:bCs/>
          <w:szCs w:val="24"/>
        </w:rPr>
        <w:t>, säilitatakse ja kasutatakse</w:t>
      </w:r>
      <w:r w:rsidR="00D80446" w:rsidRPr="00E31A73">
        <w:rPr>
          <w:bCs/>
          <w:szCs w:val="24"/>
        </w:rPr>
        <w:t xml:space="preserve"> kogutud andme</w:t>
      </w:r>
      <w:r w:rsidR="004C5E43">
        <w:rPr>
          <w:bCs/>
          <w:szCs w:val="24"/>
        </w:rPr>
        <w:t>id</w:t>
      </w:r>
      <w:r w:rsidR="00D80446">
        <w:rPr>
          <w:bCs/>
          <w:szCs w:val="24"/>
        </w:rPr>
        <w:t>, on tegevusega seotud ka nimetatud andmekogu ül</w:t>
      </w:r>
      <w:r w:rsidR="004C5E43">
        <w:rPr>
          <w:bCs/>
          <w:szCs w:val="24"/>
        </w:rPr>
        <w:t>a</w:t>
      </w:r>
      <w:r w:rsidR="00D80446">
        <w:rPr>
          <w:bCs/>
          <w:szCs w:val="24"/>
        </w:rPr>
        <w:t xml:space="preserve">lpidamiskulud. Registreeringu riigilõivumäärad </w:t>
      </w:r>
      <w:r w:rsidR="004C5E43">
        <w:rPr>
          <w:bCs/>
          <w:szCs w:val="24"/>
        </w:rPr>
        <w:t>(k</w:t>
      </w:r>
      <w:r w:rsidR="004C5E43" w:rsidRPr="00A97326">
        <w:rPr>
          <w:bCs/>
          <w:szCs w:val="24"/>
        </w:rPr>
        <w:t>iirgustegevuse registreeringu taotluse läbivaatami</w:t>
      </w:r>
      <w:r w:rsidR="004C5E43">
        <w:rPr>
          <w:bCs/>
          <w:szCs w:val="24"/>
        </w:rPr>
        <w:t>ne</w:t>
      </w:r>
      <w:r w:rsidR="004C5E43" w:rsidRPr="00A97326">
        <w:rPr>
          <w:bCs/>
          <w:szCs w:val="24"/>
        </w:rPr>
        <w:t xml:space="preserve"> 200 eurot</w:t>
      </w:r>
      <w:r w:rsidR="004C5E43">
        <w:rPr>
          <w:bCs/>
          <w:szCs w:val="24"/>
        </w:rPr>
        <w:t>, k</w:t>
      </w:r>
      <w:r w:rsidR="004C5E43" w:rsidRPr="00A97326">
        <w:rPr>
          <w:bCs/>
          <w:szCs w:val="24"/>
        </w:rPr>
        <w:t>iirgustegevuse registreeringu muutmise taotluse läbivaatami</w:t>
      </w:r>
      <w:r w:rsidR="004C5E43">
        <w:rPr>
          <w:bCs/>
          <w:szCs w:val="24"/>
        </w:rPr>
        <w:t>ne</w:t>
      </w:r>
      <w:r w:rsidR="004C5E43" w:rsidRPr="00A97326">
        <w:rPr>
          <w:bCs/>
          <w:szCs w:val="24"/>
        </w:rPr>
        <w:t xml:space="preserve"> 150 eurot</w:t>
      </w:r>
      <w:r w:rsidR="004C5E43">
        <w:rPr>
          <w:bCs/>
          <w:szCs w:val="24"/>
        </w:rPr>
        <w:t xml:space="preserve">) </w:t>
      </w:r>
      <w:r w:rsidR="00D80446">
        <w:rPr>
          <w:bCs/>
          <w:szCs w:val="24"/>
        </w:rPr>
        <w:t>jäävad</w:t>
      </w:r>
      <w:r w:rsidR="00D80446" w:rsidRPr="00AB194D">
        <w:rPr>
          <w:bCs/>
          <w:szCs w:val="24"/>
        </w:rPr>
        <w:t xml:space="preserve"> </w:t>
      </w:r>
      <w:r w:rsidR="00D80446">
        <w:rPr>
          <w:bCs/>
          <w:szCs w:val="24"/>
        </w:rPr>
        <w:t xml:space="preserve">võrreldes </w:t>
      </w:r>
      <w:r w:rsidR="00D80446" w:rsidRPr="00AB194D">
        <w:rPr>
          <w:bCs/>
          <w:szCs w:val="24"/>
        </w:rPr>
        <w:t xml:space="preserve">kiirgustegevusloa taotlemise ja muutmise riigilõivudega </w:t>
      </w:r>
      <w:r w:rsidR="00D80446">
        <w:rPr>
          <w:bCs/>
          <w:szCs w:val="24"/>
        </w:rPr>
        <w:t>1/3 piiresse</w:t>
      </w:r>
      <w:r w:rsidR="00D80446">
        <w:t xml:space="preserve">, </w:t>
      </w:r>
      <w:r w:rsidR="00D80446" w:rsidRPr="00CD74A9">
        <w:rPr>
          <w:bCs/>
          <w:szCs w:val="24"/>
        </w:rPr>
        <w:t>mis on proportsionaalne menetluseks kuluva aja- ja inimressursiga.</w:t>
      </w:r>
      <w:r w:rsidR="00D80446">
        <w:rPr>
          <w:bCs/>
          <w:szCs w:val="24"/>
        </w:rPr>
        <w:t xml:space="preserve"> Kuna registreeringu muutmise andmekoosseis ja töömaht on võrreldavad uue registreeringuga, ei ole erinevus riigilõivu määras suur.</w:t>
      </w:r>
    </w:p>
    <w:p w14:paraId="4BA3EB0E" w14:textId="77777777" w:rsidR="00CF110A" w:rsidRDefault="00CF110A" w:rsidP="00042E62">
      <w:pPr>
        <w:spacing w:after="0" w:line="259" w:lineRule="auto"/>
        <w:ind w:left="0" w:right="0" w:firstLine="0"/>
        <w:rPr>
          <w:bCs/>
          <w:szCs w:val="24"/>
        </w:rPr>
      </w:pPr>
    </w:p>
    <w:p w14:paraId="04DD2241" w14:textId="6C25C749" w:rsidR="00CF110A" w:rsidRPr="006C4865" w:rsidRDefault="00CF110A" w:rsidP="000C3DBA">
      <w:pPr>
        <w:spacing w:after="0" w:line="259" w:lineRule="auto"/>
        <w:ind w:left="0" w:right="0" w:firstLine="0"/>
        <w:rPr>
          <w:bCs/>
          <w:szCs w:val="24"/>
        </w:rPr>
      </w:pPr>
      <w:r w:rsidRPr="00CF110A">
        <w:rPr>
          <w:b/>
          <w:szCs w:val="24"/>
        </w:rPr>
        <w:t>Paragrahvi</w:t>
      </w:r>
      <w:r w:rsidR="004C5E43">
        <w:rPr>
          <w:b/>
          <w:szCs w:val="24"/>
        </w:rPr>
        <w:t>s</w:t>
      </w:r>
      <w:r w:rsidRPr="00CF110A">
        <w:rPr>
          <w:b/>
          <w:szCs w:val="24"/>
        </w:rPr>
        <w:t xml:space="preserve"> 5</w:t>
      </w:r>
      <w:r>
        <w:rPr>
          <w:bCs/>
          <w:szCs w:val="24"/>
        </w:rPr>
        <w:t xml:space="preserve"> sätestatakse, et eelnõukohase seaduse </w:t>
      </w:r>
      <w:r w:rsidRPr="003F2881">
        <w:rPr>
          <w:bCs/>
          <w:szCs w:val="24"/>
        </w:rPr>
        <w:t>§ 46 lõige 2</w:t>
      </w:r>
      <w:r w:rsidR="00D55E6B" w:rsidRPr="003F2881">
        <w:rPr>
          <w:bCs/>
          <w:szCs w:val="24"/>
        </w:rPr>
        <w:t xml:space="preserve"> </w:t>
      </w:r>
      <w:r w:rsidRPr="003F2881">
        <w:rPr>
          <w:bCs/>
          <w:szCs w:val="24"/>
        </w:rPr>
        <w:t>jõustub 202</w:t>
      </w:r>
      <w:r w:rsidR="00D55E6B" w:rsidRPr="003F2881">
        <w:rPr>
          <w:bCs/>
          <w:szCs w:val="24"/>
        </w:rPr>
        <w:t>7</w:t>
      </w:r>
      <w:r w:rsidRPr="003F2881">
        <w:rPr>
          <w:bCs/>
          <w:szCs w:val="24"/>
        </w:rPr>
        <w:t>. aasta 1.</w:t>
      </w:r>
      <w:r w:rsidR="00605185">
        <w:rPr>
          <w:bCs/>
          <w:szCs w:val="24"/>
        </w:rPr>
        <w:t> </w:t>
      </w:r>
      <w:r w:rsidR="00D55E6B" w:rsidRPr="003F2881">
        <w:rPr>
          <w:bCs/>
          <w:szCs w:val="24"/>
        </w:rPr>
        <w:t>jaanuaril</w:t>
      </w:r>
      <w:r w:rsidR="00D55E6B">
        <w:rPr>
          <w:bCs/>
          <w:szCs w:val="24"/>
        </w:rPr>
        <w:t>.</w:t>
      </w:r>
      <w:r w:rsidR="000C3DBA">
        <w:rPr>
          <w:bCs/>
          <w:szCs w:val="24"/>
        </w:rPr>
        <w:t xml:space="preserve"> </w:t>
      </w:r>
      <w:r w:rsidR="00C37EC0" w:rsidRPr="00C37EC0">
        <w:rPr>
          <w:bCs/>
          <w:szCs w:val="24"/>
        </w:rPr>
        <w:t>Paragrahv</w:t>
      </w:r>
      <w:r w:rsidR="004C5E43">
        <w:rPr>
          <w:bCs/>
          <w:szCs w:val="24"/>
        </w:rPr>
        <w:t>i</w:t>
      </w:r>
      <w:r w:rsidR="000C3DBA">
        <w:rPr>
          <w:bCs/>
          <w:szCs w:val="24"/>
        </w:rPr>
        <w:t xml:space="preserve"> 46 lõike</w:t>
      </w:r>
      <w:r w:rsidR="004C5E43">
        <w:rPr>
          <w:bCs/>
          <w:szCs w:val="24"/>
        </w:rPr>
        <w:t>s</w:t>
      </w:r>
      <w:r w:rsidR="000C3DBA">
        <w:rPr>
          <w:bCs/>
          <w:szCs w:val="24"/>
        </w:rPr>
        <w:t xml:space="preserve"> 2 sätestatakse, et </w:t>
      </w:r>
      <w:r w:rsidRPr="00CF110A">
        <w:rPr>
          <w:bCs/>
          <w:szCs w:val="24"/>
        </w:rPr>
        <w:t>mõõduka või suure ohuga kiirgustegevuse</w:t>
      </w:r>
      <w:r w:rsidR="000C3DBA">
        <w:rPr>
          <w:bCs/>
          <w:szCs w:val="24"/>
        </w:rPr>
        <w:t xml:space="preserve"> korral</w:t>
      </w:r>
      <w:r w:rsidRPr="00CF110A">
        <w:rPr>
          <w:bCs/>
          <w:szCs w:val="24"/>
        </w:rPr>
        <w:t xml:space="preserve"> või kui väikese ohuga kiirgustegevuses kasutatakse rohkem kui kümme kiirgusallikat, on kiirgusohutuse spetsialisti määramine kohustuslik.</w:t>
      </w:r>
      <w:r w:rsidR="000C3DBA">
        <w:rPr>
          <w:bCs/>
          <w:szCs w:val="24"/>
        </w:rPr>
        <w:t xml:space="preserve"> </w:t>
      </w:r>
      <w:r w:rsidR="000C3DBA" w:rsidRPr="000C3DBA">
        <w:rPr>
          <w:bCs/>
          <w:szCs w:val="24"/>
        </w:rPr>
        <w:t xml:space="preserve">Kuna kiirgusohutuse spetsialistide leidmine </w:t>
      </w:r>
      <w:r w:rsidR="004C5E43">
        <w:rPr>
          <w:bCs/>
          <w:szCs w:val="24"/>
        </w:rPr>
        <w:t>ja</w:t>
      </w:r>
      <w:r w:rsidR="000C3DBA" w:rsidRPr="000C3DBA">
        <w:rPr>
          <w:bCs/>
          <w:szCs w:val="24"/>
        </w:rPr>
        <w:t xml:space="preserve"> koolitamine vajavad aega, on sätte puhul ette nähtud üleminekuaeg.</w:t>
      </w:r>
    </w:p>
    <w:bookmarkEnd w:id="55"/>
    <w:p w14:paraId="261EB8A6" w14:textId="77777777" w:rsidR="006C4865" w:rsidRPr="006C4865" w:rsidRDefault="006C4865" w:rsidP="006C4865">
      <w:pPr>
        <w:spacing w:after="0" w:line="259" w:lineRule="auto"/>
        <w:ind w:left="0" w:right="0" w:firstLine="0"/>
        <w:jc w:val="left"/>
        <w:rPr>
          <w:bCs/>
          <w:szCs w:val="24"/>
        </w:rPr>
      </w:pPr>
    </w:p>
    <w:p w14:paraId="4AA6CBA8" w14:textId="0371E0A4" w:rsidR="00106A56" w:rsidRDefault="00295CFB">
      <w:pPr>
        <w:pStyle w:val="Pealkiri1"/>
        <w:ind w:left="225" w:hanging="240"/>
      </w:pPr>
      <w:r>
        <w:t>Eelnõu terminoloogia</w:t>
      </w:r>
    </w:p>
    <w:p w14:paraId="7BDFC1F8" w14:textId="7B2B8F6F" w:rsidR="00106A56" w:rsidRDefault="00106A56">
      <w:pPr>
        <w:spacing w:after="0" w:line="259" w:lineRule="auto"/>
        <w:ind w:left="0" w:right="0" w:firstLine="0"/>
        <w:jc w:val="left"/>
      </w:pPr>
    </w:p>
    <w:p w14:paraId="0D94C7FE" w14:textId="4A133D59" w:rsidR="00AF5576" w:rsidRDefault="00AF5576" w:rsidP="00AF5576">
      <w:pPr>
        <w:spacing w:after="0" w:line="259" w:lineRule="auto"/>
        <w:ind w:left="0" w:right="0" w:firstLine="0"/>
      </w:pPr>
      <w:r w:rsidRPr="00AF5576">
        <w:t xml:space="preserve">Eelnõukohases seaduses </w:t>
      </w:r>
      <w:r>
        <w:t xml:space="preserve">on </w:t>
      </w:r>
      <w:r w:rsidRPr="00AF5576">
        <w:t>määratlet</w:t>
      </w:r>
      <w:r>
        <w:t xml:space="preserve">ud kolm uut </w:t>
      </w:r>
      <w:r w:rsidR="00612326">
        <w:t>mõistet</w:t>
      </w:r>
      <w:r>
        <w:t xml:space="preserve">: </w:t>
      </w:r>
      <w:r w:rsidR="008D253E">
        <w:t>„</w:t>
      </w:r>
      <w:r>
        <w:t>kiirgustegevuse teostaja</w:t>
      </w:r>
      <w:r w:rsidR="008D253E">
        <w:t>“</w:t>
      </w:r>
      <w:r>
        <w:t>, „lahtine kiirgusallikas“ ja „p</w:t>
      </w:r>
      <w:r w:rsidRPr="00AF5576">
        <w:t>rojektdoos</w:t>
      </w:r>
      <w:r>
        <w:t>“</w:t>
      </w:r>
      <w:r w:rsidR="005D0048">
        <w:t>.</w:t>
      </w:r>
    </w:p>
    <w:p w14:paraId="29E47A86" w14:textId="77777777" w:rsidR="00AB2DAB" w:rsidRDefault="00AB2DAB" w:rsidP="00AF5576">
      <w:pPr>
        <w:spacing w:after="0" w:line="259" w:lineRule="auto"/>
        <w:ind w:left="0" w:right="0" w:firstLine="0"/>
      </w:pPr>
    </w:p>
    <w:p w14:paraId="111E05A6" w14:textId="5A912E89" w:rsidR="00AF5576" w:rsidRDefault="00AF5576" w:rsidP="00AF5576">
      <w:pPr>
        <w:spacing w:after="0" w:line="259" w:lineRule="auto"/>
        <w:ind w:left="0" w:right="0" w:firstLine="0"/>
      </w:pPr>
      <w:r w:rsidRPr="00AF5576">
        <w:t>Kiirgustegevuse teostaja käesoleva seaduse tähenduses on juriidiline isik, kellel on kiirgustegevuse</w:t>
      </w:r>
      <w:r w:rsidR="004C5E43">
        <w:t>ks</w:t>
      </w:r>
      <w:r w:rsidRPr="00AF5576">
        <w:t xml:space="preserve"> nõut</w:t>
      </w:r>
      <w:r w:rsidR="004C5E43">
        <w:t>ud</w:t>
      </w:r>
      <w:r w:rsidRPr="00AF5576">
        <w:t xml:space="preserve"> kiirgustegevusluba või kiirgustegevuse registreering </w:t>
      </w:r>
      <w:r>
        <w:t>(§ 4</w:t>
      </w:r>
      <w:r w:rsidRPr="00AF5576">
        <w:rPr>
          <w:vertAlign w:val="superscript"/>
        </w:rPr>
        <w:t>1</w:t>
      </w:r>
      <w:r>
        <w:t>).</w:t>
      </w:r>
    </w:p>
    <w:p w14:paraId="6DBF2F94" w14:textId="77777777" w:rsidR="00AB2DAB" w:rsidRDefault="00AB2DAB" w:rsidP="00AF5576">
      <w:pPr>
        <w:spacing w:after="0" w:line="259" w:lineRule="auto"/>
        <w:ind w:left="0" w:right="0" w:firstLine="0"/>
      </w:pPr>
    </w:p>
    <w:p w14:paraId="67EB3EC7" w14:textId="3C5ECEB2" w:rsidR="00AF5576" w:rsidRDefault="00AF5576" w:rsidP="00AF5576">
      <w:pPr>
        <w:spacing w:after="0" w:line="259" w:lineRule="auto"/>
        <w:ind w:left="0" w:right="0" w:firstLine="0"/>
      </w:pPr>
      <w:r w:rsidRPr="00AF5576">
        <w:t>Lahtine kiirgusallikas on kiirgusallikas, milles radioaktiivne aine ei ole püsivalt suletud kapslisse või pole tugevalt seotud tahke aine koosseisu</w:t>
      </w:r>
      <w:r>
        <w:t xml:space="preserve"> (§</w:t>
      </w:r>
      <w:r w:rsidR="00613053">
        <w:t xml:space="preserve"> </w:t>
      </w:r>
      <w:r>
        <w:t xml:space="preserve">7 lõige </w:t>
      </w:r>
      <w:r w:rsidR="00613053">
        <w:t>1</w:t>
      </w:r>
      <w:r w:rsidR="00613053" w:rsidRPr="00613053">
        <w:rPr>
          <w:vertAlign w:val="superscript"/>
        </w:rPr>
        <w:t>2</w:t>
      </w:r>
      <w:r>
        <w:t>)</w:t>
      </w:r>
      <w:r w:rsidR="000E2304">
        <w:t>.</w:t>
      </w:r>
    </w:p>
    <w:p w14:paraId="0838C65D" w14:textId="77777777" w:rsidR="00AB2DAB" w:rsidRDefault="00AB2DAB" w:rsidP="00AF5576">
      <w:pPr>
        <w:spacing w:after="0" w:line="259" w:lineRule="auto"/>
        <w:ind w:left="0" w:right="0" w:firstLine="0"/>
      </w:pPr>
    </w:p>
    <w:p w14:paraId="132FD069" w14:textId="6A68B03E" w:rsidR="008D253E" w:rsidRDefault="00AF5576" w:rsidP="00AF5576">
      <w:pPr>
        <w:spacing w:after="0" w:line="259" w:lineRule="auto"/>
        <w:ind w:left="0" w:right="0" w:firstLine="0"/>
      </w:pPr>
      <w:r w:rsidRPr="00AF5576">
        <w:t>Projektdoos on doos, mis eeldatavalt saadakse avarii- või püsikiirituse olukorras, kui kaitsemeetmeid ei rakendata</w:t>
      </w:r>
      <w:r>
        <w:t xml:space="preserve"> (§</w:t>
      </w:r>
      <w:r w:rsidR="00613053">
        <w:t xml:space="preserve"> </w:t>
      </w:r>
      <w:r>
        <w:t>105 lõige 1</w:t>
      </w:r>
      <w:r w:rsidRPr="00AF5576">
        <w:rPr>
          <w:vertAlign w:val="superscript"/>
        </w:rPr>
        <w:t>1</w:t>
      </w:r>
      <w:r w:rsidRPr="00AF5576">
        <w:t>)</w:t>
      </w:r>
      <w:r w:rsidR="000E2304">
        <w:t>.</w:t>
      </w:r>
    </w:p>
    <w:p w14:paraId="63B009CC" w14:textId="515E7526" w:rsidR="00106A56" w:rsidRDefault="00106A56">
      <w:pPr>
        <w:spacing w:after="0" w:line="259" w:lineRule="auto"/>
        <w:ind w:left="0" w:right="0" w:firstLine="0"/>
        <w:jc w:val="left"/>
      </w:pPr>
    </w:p>
    <w:p w14:paraId="7374C626" w14:textId="1CAAEC35" w:rsidR="00106A56" w:rsidRDefault="00295CFB">
      <w:pPr>
        <w:pStyle w:val="Pealkiri1"/>
        <w:ind w:left="225" w:hanging="240"/>
      </w:pPr>
      <w:r>
        <w:t>Eelnõu vastavus Euroopa Liidu õigusele</w:t>
      </w:r>
    </w:p>
    <w:p w14:paraId="3672B341" w14:textId="77777777" w:rsidR="005D2114" w:rsidRDefault="005D2114" w:rsidP="00D4651E">
      <w:pPr>
        <w:spacing w:after="0" w:line="259" w:lineRule="auto"/>
        <w:ind w:left="0" w:right="0" w:firstLine="0"/>
      </w:pPr>
    </w:p>
    <w:p w14:paraId="235B119A" w14:textId="5BF56DA6" w:rsidR="00106A56" w:rsidRDefault="001A508D" w:rsidP="00D4651E">
      <w:pPr>
        <w:spacing w:after="0" w:line="259" w:lineRule="auto"/>
        <w:ind w:left="0" w:right="0" w:firstLine="0"/>
      </w:pPr>
      <w:r>
        <w:t>E</w:t>
      </w:r>
      <w:r w:rsidR="00D4651E" w:rsidRPr="00D4651E">
        <w:t>elnõu</w:t>
      </w:r>
      <w:r>
        <w:t>kohasel seadusel</w:t>
      </w:r>
      <w:r w:rsidR="00D4651E" w:rsidRPr="00D4651E">
        <w:t xml:space="preserve"> on puutumus Euroopa Liidu Nõukogu direktiiviga 2013/59/EURATOM, millega kehtestatakse põhilised ohutusnormid kaitseks ioniseeriva kiirgusega kiiritamisest tulenevate ohtude eest</w:t>
      </w:r>
      <w:r w:rsidR="00553778">
        <w:t>,</w:t>
      </w:r>
      <w:r w:rsidR="00D4651E" w:rsidRPr="00D4651E">
        <w:t xml:space="preserve"> direktiiviga 2014/87/EURATOM, millega muudetakse direktiivi 2009/71/Euratom, millega luuakse tuumaseadmete tuumaohutust käsitlev ühenduse raamistik</w:t>
      </w:r>
      <w:r w:rsidR="004C5E43">
        <w:t>,</w:t>
      </w:r>
      <w:r w:rsidR="00553778">
        <w:t xml:space="preserve"> ning direktiiviga </w:t>
      </w:r>
      <w:r w:rsidR="00553778" w:rsidRPr="00553778">
        <w:t>2011/70/Euratom, millega luuakse ühenduse raamistik kasutatud tuumkütuse ja radioaktiivsete jäätmete vastutustundlikuks ja ohutuks käitlemiseks</w:t>
      </w:r>
      <w:r w:rsidR="00553778">
        <w:t>.</w:t>
      </w:r>
    </w:p>
    <w:p w14:paraId="28A492CA" w14:textId="77777777" w:rsidR="00E45889" w:rsidRDefault="00E45889" w:rsidP="001C1A4B">
      <w:pPr>
        <w:spacing w:after="0" w:line="259" w:lineRule="auto"/>
        <w:ind w:left="0" w:right="0" w:firstLine="0"/>
      </w:pPr>
    </w:p>
    <w:p w14:paraId="77BF0966" w14:textId="6AC5EFDC" w:rsidR="00106A56" w:rsidRDefault="00295CFB" w:rsidP="001C1A4B">
      <w:pPr>
        <w:pStyle w:val="Pealkiri1"/>
        <w:ind w:left="225" w:hanging="240"/>
        <w:jc w:val="both"/>
      </w:pPr>
      <w:commentRangeStart w:id="57"/>
      <w:r>
        <w:t>Seaduse mõju</w:t>
      </w:r>
      <w:commentRangeEnd w:id="57"/>
      <w:r w:rsidR="000C3CAA">
        <w:rPr>
          <w:rStyle w:val="Kommentaariviide"/>
          <w:b w:val="0"/>
        </w:rPr>
        <w:commentReference w:id="57"/>
      </w:r>
    </w:p>
    <w:p w14:paraId="76D880B1" w14:textId="42055284" w:rsidR="00106A56" w:rsidRPr="00B15B1A" w:rsidRDefault="00B15B1A" w:rsidP="001C1A4B">
      <w:pPr>
        <w:spacing w:after="0" w:line="259" w:lineRule="auto"/>
        <w:ind w:left="0" w:right="0" w:firstLine="0"/>
        <w:rPr>
          <w:b/>
          <w:bCs/>
        </w:rPr>
      </w:pPr>
      <w:r w:rsidRPr="00B15B1A">
        <w:rPr>
          <w:b/>
          <w:bCs/>
        </w:rPr>
        <w:t>6.1</w:t>
      </w:r>
      <w:r w:rsidR="004C5E43">
        <w:rPr>
          <w:b/>
          <w:bCs/>
        </w:rPr>
        <w:t>.</w:t>
      </w:r>
      <w:r w:rsidRPr="00B15B1A">
        <w:rPr>
          <w:b/>
          <w:bCs/>
        </w:rPr>
        <w:t xml:space="preserve"> Kiirgusseaduse muudatustega kaasnevad mõjud</w:t>
      </w:r>
    </w:p>
    <w:p w14:paraId="24F536A2" w14:textId="77777777" w:rsidR="00B15B1A" w:rsidRDefault="00B15B1A" w:rsidP="001C1A4B">
      <w:pPr>
        <w:spacing w:after="0" w:line="259" w:lineRule="auto"/>
        <w:ind w:left="0" w:right="0" w:firstLine="0"/>
      </w:pPr>
    </w:p>
    <w:p w14:paraId="3FD592E9" w14:textId="7D4513F3" w:rsidR="00D70A02" w:rsidRDefault="00295CFB" w:rsidP="001C1A4B">
      <w:pPr>
        <w:ind w:left="-5" w:right="53"/>
      </w:pPr>
      <w:bookmarkStart w:id="58" w:name="_Hlk167827093"/>
      <w:bookmarkStart w:id="59" w:name="_Hlk167826944"/>
      <w:r>
        <w:rPr>
          <w:b/>
        </w:rPr>
        <w:t>Mõju valdkonnad:</w:t>
      </w:r>
      <w:r>
        <w:t xml:space="preserve"> </w:t>
      </w:r>
      <w:r w:rsidR="004C5E43">
        <w:t>muudatustega</w:t>
      </w:r>
      <w:r w:rsidR="00D70A02">
        <w:t xml:space="preserve"> ei kaasne </w:t>
      </w:r>
      <w:r>
        <w:t>mõju riigi julgeolekule,</w:t>
      </w:r>
      <w:r w:rsidR="00D70A02">
        <w:t xml:space="preserve"> </w:t>
      </w:r>
      <w:r>
        <w:t>majandusele</w:t>
      </w:r>
      <w:r w:rsidR="00C852F0">
        <w:t>,</w:t>
      </w:r>
      <w:r>
        <w:t xml:space="preserve"> regionaalarengule</w:t>
      </w:r>
      <w:r w:rsidR="00C852F0">
        <w:t xml:space="preserve"> ega</w:t>
      </w:r>
      <w:r w:rsidR="00D70A02">
        <w:t xml:space="preserve"> kohaliku omavalitsuse korraldusele</w:t>
      </w:r>
      <w:r w:rsidR="00C852F0">
        <w:t>. S</w:t>
      </w:r>
      <w:r>
        <w:t xml:space="preserve">eadusemuudatus </w:t>
      </w:r>
      <w:r w:rsidR="00C852F0">
        <w:t xml:space="preserve">avaldab </w:t>
      </w:r>
      <w:r w:rsidR="00D70A02">
        <w:t xml:space="preserve">otsest </w:t>
      </w:r>
      <w:r>
        <w:t xml:space="preserve">mõju haldusorgani töökorraldusele ja </w:t>
      </w:r>
      <w:r w:rsidR="00D70A02">
        <w:t>-</w:t>
      </w:r>
      <w:r>
        <w:t xml:space="preserve">koormusele ning </w:t>
      </w:r>
      <w:r w:rsidR="00D70A02">
        <w:t xml:space="preserve">kaudset mõju </w:t>
      </w:r>
      <w:r w:rsidRPr="00D70A02">
        <w:t>riigi välissuhetele, seda eelkõige Eestile kui ELi ja IAEA liikmeriigile lasuvate nõuete täitmise</w:t>
      </w:r>
      <w:r w:rsidR="00D70A02">
        <w:t xml:space="preserve"> ning e</w:t>
      </w:r>
      <w:r w:rsidR="006706B0" w:rsidRPr="006706B0">
        <w:t>lu- ja looduskeskkonnale</w:t>
      </w:r>
      <w:r w:rsidR="006706B0">
        <w:t xml:space="preserve"> </w:t>
      </w:r>
      <w:r w:rsidR="00D70A02">
        <w:t xml:space="preserve">kiirgustegevuse </w:t>
      </w:r>
      <w:r w:rsidR="006706B0">
        <w:t>ohuastmete</w:t>
      </w:r>
      <w:r w:rsidR="00D70A02">
        <w:t xml:space="preserve"> riskipõhise </w:t>
      </w:r>
      <w:r w:rsidR="006706B0">
        <w:t>määratlus</w:t>
      </w:r>
      <w:r w:rsidR="00D70A02">
        <w:t>e</w:t>
      </w:r>
      <w:r w:rsidR="004C5E43">
        <w:t xml:space="preserve"> kaudu</w:t>
      </w:r>
      <w:r w:rsidR="00D70A02">
        <w:t>.</w:t>
      </w:r>
      <w:r w:rsidR="00F11265">
        <w:t xml:space="preserve"> </w:t>
      </w:r>
      <w:r w:rsidR="004C5E43">
        <w:t>S</w:t>
      </w:r>
      <w:r w:rsidR="004E480D">
        <w:t>eadus ei avalda otsest mõju elanikele, kuna ka registreeringu puhul on kõik kiirgusohutusnõuded ja elanike kaitse tagatud</w:t>
      </w:r>
      <w:bookmarkEnd w:id="58"/>
      <w:r w:rsidR="004E480D">
        <w:t>.</w:t>
      </w:r>
    </w:p>
    <w:p w14:paraId="4E0AE5B3" w14:textId="77777777" w:rsidR="00D70A02" w:rsidRDefault="00D70A02" w:rsidP="001C1A4B">
      <w:pPr>
        <w:ind w:left="-5" w:right="53"/>
      </w:pPr>
    </w:p>
    <w:p w14:paraId="378C91EB" w14:textId="4B372DAD" w:rsidR="00106A56" w:rsidRDefault="00295CFB" w:rsidP="001C1A4B">
      <w:pPr>
        <w:ind w:left="-5" w:right="53"/>
      </w:pPr>
      <w:r>
        <w:t xml:space="preserve">Kavandatavad muudatused mõjutavad </w:t>
      </w:r>
      <w:r w:rsidRPr="004E480D">
        <w:rPr>
          <w:color w:val="auto"/>
        </w:rPr>
        <w:t>kiirgustegevusloa omajaid</w:t>
      </w:r>
      <w:r w:rsidR="00FF18C7" w:rsidRPr="004E480D">
        <w:rPr>
          <w:color w:val="auto"/>
        </w:rPr>
        <w:t>/kiirgustegevuse teostajaid</w:t>
      </w:r>
      <w:r w:rsidRPr="004E480D">
        <w:rPr>
          <w:color w:val="auto"/>
        </w:rPr>
        <w:t xml:space="preserve">, </w:t>
      </w:r>
      <w:r w:rsidR="000A672A">
        <w:rPr>
          <w:color w:val="auto"/>
        </w:rPr>
        <w:t xml:space="preserve">kiirgustöötajaid, </w:t>
      </w:r>
      <w:r w:rsidR="00E45889" w:rsidRPr="004E480D">
        <w:rPr>
          <w:color w:val="auto"/>
        </w:rPr>
        <w:t>kiirgusohutuse spetsialiste ja kiirguseksperte</w:t>
      </w:r>
      <w:r w:rsidR="00F11265" w:rsidRPr="004E480D">
        <w:rPr>
          <w:color w:val="auto"/>
        </w:rPr>
        <w:t xml:space="preserve"> </w:t>
      </w:r>
      <w:r w:rsidRPr="004E480D">
        <w:rPr>
          <w:color w:val="auto"/>
        </w:rPr>
        <w:t>ning Keskkonnaametit</w:t>
      </w:r>
      <w:r w:rsidR="00205707" w:rsidRPr="004E480D">
        <w:rPr>
          <w:color w:val="auto"/>
        </w:rPr>
        <w:t>.</w:t>
      </w:r>
    </w:p>
    <w:bookmarkEnd w:id="59"/>
    <w:p w14:paraId="26C6A509" w14:textId="14EC2253" w:rsidR="00106A56" w:rsidRDefault="00106A56" w:rsidP="001C1A4B">
      <w:pPr>
        <w:spacing w:after="0" w:line="259" w:lineRule="auto"/>
        <w:ind w:left="0" w:right="0" w:firstLine="0"/>
      </w:pPr>
    </w:p>
    <w:p w14:paraId="2DB61ABE" w14:textId="44DDADCC" w:rsidR="00106A56" w:rsidRDefault="00295CFB" w:rsidP="001C1A4B">
      <w:pPr>
        <w:ind w:left="-5" w:right="53"/>
      </w:pPr>
      <w:r>
        <w:rPr>
          <w:b/>
        </w:rPr>
        <w:t xml:space="preserve">Sihtgrupp: </w:t>
      </w:r>
      <w:commentRangeStart w:id="60"/>
      <w:r w:rsidR="004C5E43" w:rsidRPr="0079538A">
        <w:rPr>
          <w:bCs/>
        </w:rPr>
        <w:t>k</w:t>
      </w:r>
      <w:r>
        <w:t>iirgustegevus</w:t>
      </w:r>
      <w:r w:rsidR="00205707">
        <w:t>e teostajad</w:t>
      </w:r>
      <w:commentRangeEnd w:id="60"/>
      <w:r w:rsidR="000C3CAA">
        <w:rPr>
          <w:rStyle w:val="Kommentaariviide"/>
        </w:rPr>
        <w:commentReference w:id="60"/>
      </w:r>
    </w:p>
    <w:p w14:paraId="3E2CC803" w14:textId="4F9D33CA" w:rsidR="00106A56" w:rsidRDefault="00106A56" w:rsidP="001C1A4B">
      <w:pPr>
        <w:spacing w:after="0" w:line="259" w:lineRule="auto"/>
        <w:ind w:left="0" w:right="0" w:firstLine="0"/>
      </w:pPr>
    </w:p>
    <w:p w14:paraId="0EEB2C19" w14:textId="1C26162E" w:rsidR="00106A56" w:rsidRPr="006805D2" w:rsidRDefault="00295CFB" w:rsidP="003C5C3D">
      <w:pPr>
        <w:spacing w:after="0" w:line="259" w:lineRule="auto"/>
        <w:ind w:left="0" w:right="0" w:firstLine="0"/>
        <w:rPr>
          <w:rFonts w:eastAsia="Calibri"/>
          <w:color w:val="00000A"/>
          <w:szCs w:val="24"/>
        </w:rPr>
      </w:pPr>
      <w:commentRangeStart w:id="61"/>
      <w:r>
        <w:rPr>
          <w:b/>
        </w:rPr>
        <w:t>Avalduv mõju</w:t>
      </w:r>
      <w:commentRangeEnd w:id="61"/>
      <w:r w:rsidR="000C3CAA">
        <w:rPr>
          <w:rStyle w:val="Kommentaariviide"/>
        </w:rPr>
        <w:commentReference w:id="61"/>
      </w:r>
      <w:r>
        <w:rPr>
          <w:b/>
        </w:rPr>
        <w:t>:</w:t>
      </w:r>
      <w:r>
        <w:rPr>
          <w:rFonts w:ascii="Calibri" w:eastAsia="Calibri" w:hAnsi="Calibri" w:cs="Calibri"/>
          <w:color w:val="00000A"/>
          <w:sz w:val="22"/>
        </w:rPr>
        <w:t xml:space="preserve"> </w:t>
      </w:r>
      <w:bookmarkStart w:id="62" w:name="_Hlk161296532"/>
      <w:r w:rsidR="004C5E43">
        <w:rPr>
          <w:rFonts w:ascii="Calibri" w:eastAsia="Calibri" w:hAnsi="Calibri" w:cs="Calibri"/>
          <w:color w:val="00000A"/>
          <w:sz w:val="22"/>
        </w:rPr>
        <w:t>r</w:t>
      </w:r>
      <w:r w:rsidR="00C15FB5" w:rsidRPr="004E480D">
        <w:rPr>
          <w:rFonts w:eastAsia="Calibri"/>
          <w:color w:val="00000A"/>
          <w:szCs w:val="24"/>
        </w:rPr>
        <w:t>egistreeringu võimalus</w:t>
      </w:r>
      <w:r w:rsidR="00FF18C7" w:rsidRPr="004E480D">
        <w:rPr>
          <w:rFonts w:eastAsia="Calibri"/>
          <w:color w:val="00000A"/>
          <w:szCs w:val="24"/>
        </w:rPr>
        <w:t xml:space="preserve">e loomine vähendab </w:t>
      </w:r>
      <w:bookmarkEnd w:id="62"/>
      <w:r w:rsidR="00FF18C7" w:rsidRPr="004E480D">
        <w:rPr>
          <w:rFonts w:eastAsia="Calibri"/>
          <w:color w:val="00000A"/>
          <w:szCs w:val="24"/>
        </w:rPr>
        <w:t>halduskoormust</w:t>
      </w:r>
      <w:r w:rsidR="003C5C3D" w:rsidRPr="003C5C3D">
        <w:rPr>
          <w:rFonts w:eastAsia="Calibri"/>
          <w:color w:val="00000A"/>
          <w:szCs w:val="24"/>
        </w:rPr>
        <w:t xml:space="preserve">, kuna </w:t>
      </w:r>
      <w:r w:rsidR="003C5C3D">
        <w:rPr>
          <w:rFonts w:eastAsia="Calibri"/>
          <w:color w:val="00000A"/>
          <w:szCs w:val="24"/>
        </w:rPr>
        <w:t>väga väiksese riskiga</w:t>
      </w:r>
      <w:r w:rsidR="003C5C3D" w:rsidRPr="003C5C3D">
        <w:rPr>
          <w:rFonts w:eastAsia="Calibri"/>
          <w:color w:val="00000A"/>
          <w:szCs w:val="24"/>
        </w:rPr>
        <w:t xml:space="preserve"> tegevuste jaoks ei ole enam vajalik läbida loa taotlemise protses</w:t>
      </w:r>
      <w:r w:rsidR="003C5C3D">
        <w:rPr>
          <w:rFonts w:eastAsia="Calibri"/>
          <w:color w:val="00000A"/>
          <w:szCs w:val="24"/>
        </w:rPr>
        <w:t>s</w:t>
      </w:r>
      <w:r w:rsidR="006461B7">
        <w:rPr>
          <w:rFonts w:eastAsia="Calibri"/>
          <w:color w:val="00000A"/>
          <w:szCs w:val="24"/>
        </w:rPr>
        <w:t>i</w:t>
      </w:r>
      <w:r w:rsidR="005A06B8">
        <w:rPr>
          <w:rFonts w:eastAsia="Calibri"/>
          <w:color w:val="00000A"/>
          <w:szCs w:val="24"/>
        </w:rPr>
        <w:t>.</w:t>
      </w:r>
      <w:r w:rsidR="001C1A4B" w:rsidRPr="004E480D">
        <w:rPr>
          <w:rFonts w:eastAsia="Calibri"/>
          <w:color w:val="00000A"/>
          <w:szCs w:val="24"/>
        </w:rPr>
        <w:t xml:space="preserve"> </w:t>
      </w:r>
      <w:r w:rsidR="005A06B8">
        <w:rPr>
          <w:rFonts w:eastAsia="Calibri"/>
          <w:color w:val="00000A"/>
          <w:szCs w:val="24"/>
        </w:rPr>
        <w:t xml:space="preserve">Väga väikese ohuga kiirgustegevuse puhul saavad kiirgustegevuse teostajad </w:t>
      </w:r>
      <w:r w:rsidR="005A06B8" w:rsidRPr="005A06B8">
        <w:rPr>
          <w:rFonts w:eastAsia="Calibri"/>
          <w:color w:val="00000A"/>
          <w:szCs w:val="24"/>
        </w:rPr>
        <w:t>kiiremini ja lihtsamalt alustada või jätkata tegevust, mis omakorda soodustab nende efektiivsust ja paindlikkust</w:t>
      </w:r>
      <w:r w:rsidR="005A06B8">
        <w:rPr>
          <w:rFonts w:eastAsia="Calibri"/>
          <w:color w:val="00000A"/>
          <w:szCs w:val="24"/>
        </w:rPr>
        <w:t xml:space="preserve">. </w:t>
      </w:r>
      <w:r w:rsidR="005A06B8" w:rsidRPr="005A06B8">
        <w:rPr>
          <w:rFonts w:eastAsia="Calibri"/>
          <w:color w:val="00000A"/>
          <w:szCs w:val="24"/>
        </w:rPr>
        <w:t xml:space="preserve">Lisaks halduskoormuse vähenemisele kaasneb seadusemuudatusega </w:t>
      </w:r>
      <w:r w:rsidR="005A06B8">
        <w:rPr>
          <w:rFonts w:eastAsia="Calibri"/>
          <w:color w:val="00000A"/>
          <w:szCs w:val="24"/>
        </w:rPr>
        <w:t>ka</w:t>
      </w:r>
      <w:r w:rsidR="00423141">
        <w:rPr>
          <w:rFonts w:eastAsia="Calibri"/>
          <w:color w:val="00000A"/>
          <w:szCs w:val="24"/>
        </w:rPr>
        <w:t xml:space="preserve"> </w:t>
      </w:r>
      <w:bookmarkStart w:id="63" w:name="_Hlk167828453"/>
      <w:r w:rsidR="00423141">
        <w:rPr>
          <w:rFonts w:eastAsia="Calibri"/>
          <w:color w:val="00000A"/>
          <w:szCs w:val="24"/>
        </w:rPr>
        <w:t xml:space="preserve">rahaline </w:t>
      </w:r>
      <w:r w:rsidR="005A06B8" w:rsidRPr="005A06B8">
        <w:rPr>
          <w:rFonts w:eastAsia="Calibri"/>
          <w:color w:val="00000A"/>
          <w:szCs w:val="24"/>
        </w:rPr>
        <w:t xml:space="preserve">mõju, kuna </w:t>
      </w:r>
      <w:r w:rsidR="005A06B8">
        <w:rPr>
          <w:rFonts w:eastAsia="Calibri"/>
          <w:color w:val="00000A"/>
          <w:szCs w:val="24"/>
        </w:rPr>
        <w:t xml:space="preserve">registreeringuga seotud </w:t>
      </w:r>
      <w:r w:rsidR="005A06B8" w:rsidRPr="005A06B8">
        <w:rPr>
          <w:rFonts w:eastAsia="Calibri"/>
          <w:color w:val="00000A"/>
          <w:szCs w:val="24"/>
        </w:rPr>
        <w:t xml:space="preserve">riigilõiv </w:t>
      </w:r>
      <w:r w:rsidR="005A06B8">
        <w:rPr>
          <w:rFonts w:eastAsia="Calibri"/>
          <w:color w:val="00000A"/>
          <w:szCs w:val="24"/>
        </w:rPr>
        <w:t>on võrreldes kiirgustegevusloa riigilõivuga väiksem.</w:t>
      </w:r>
      <w:r w:rsidR="005A06B8" w:rsidRPr="005A06B8">
        <w:rPr>
          <w:rFonts w:eastAsia="Calibri"/>
          <w:color w:val="00000A"/>
          <w:szCs w:val="24"/>
        </w:rPr>
        <w:t xml:space="preserve"> </w:t>
      </w:r>
      <w:r w:rsidR="004C5E43">
        <w:rPr>
          <w:rFonts w:eastAsia="Calibri"/>
          <w:color w:val="00000A"/>
          <w:szCs w:val="24"/>
        </w:rPr>
        <w:t>M</w:t>
      </w:r>
      <w:r w:rsidR="005A06B8">
        <w:rPr>
          <w:rFonts w:eastAsia="Calibri"/>
          <w:color w:val="00000A"/>
          <w:szCs w:val="24"/>
        </w:rPr>
        <w:t>uudatus</w:t>
      </w:r>
      <w:r w:rsidR="005A06B8" w:rsidRPr="005A06B8">
        <w:rPr>
          <w:rFonts w:eastAsia="Calibri"/>
          <w:color w:val="00000A"/>
          <w:szCs w:val="24"/>
        </w:rPr>
        <w:t xml:space="preserve"> võimalda</w:t>
      </w:r>
      <w:r w:rsidR="004C5E43">
        <w:rPr>
          <w:rFonts w:eastAsia="Calibri"/>
          <w:color w:val="00000A"/>
          <w:szCs w:val="24"/>
        </w:rPr>
        <w:t>b</w:t>
      </w:r>
      <w:r w:rsidR="005A06B8" w:rsidRPr="005A06B8">
        <w:rPr>
          <w:rFonts w:eastAsia="Calibri"/>
          <w:color w:val="00000A"/>
          <w:szCs w:val="24"/>
        </w:rPr>
        <w:t xml:space="preserve"> suunata ressursse rohkem tegevuse arendamisele</w:t>
      </w:r>
      <w:r w:rsidR="005A06B8">
        <w:rPr>
          <w:rFonts w:eastAsia="Calibri"/>
          <w:color w:val="00000A"/>
          <w:szCs w:val="24"/>
        </w:rPr>
        <w:t xml:space="preserve"> ja</w:t>
      </w:r>
      <w:r w:rsidR="005A06B8" w:rsidRPr="005A06B8">
        <w:rPr>
          <w:rFonts w:eastAsia="Calibri"/>
          <w:color w:val="00000A"/>
          <w:szCs w:val="24"/>
        </w:rPr>
        <w:t xml:space="preserve"> kvaliteedi tagamisele</w:t>
      </w:r>
      <w:r w:rsidR="005A06B8">
        <w:rPr>
          <w:rFonts w:eastAsia="Calibri"/>
          <w:color w:val="00000A"/>
          <w:szCs w:val="24"/>
        </w:rPr>
        <w:t>.</w:t>
      </w:r>
      <w:bookmarkEnd w:id="63"/>
      <w:r w:rsidR="006461B7">
        <w:rPr>
          <w:rFonts w:eastAsia="Calibri"/>
          <w:color w:val="00000A"/>
          <w:szCs w:val="24"/>
        </w:rPr>
        <w:t xml:space="preserve"> </w:t>
      </w:r>
      <w:r w:rsidR="006805D2" w:rsidRPr="006805D2">
        <w:rPr>
          <w:rFonts w:eastAsia="Calibri"/>
          <w:color w:val="00000A"/>
          <w:szCs w:val="24"/>
        </w:rPr>
        <w:t>Riskipõhine ohuastme määramine aitab kiirgustegevuse teostajal hinnata konkreetse tegevuse riske ning se</w:t>
      </w:r>
      <w:r w:rsidR="004C5E43">
        <w:rPr>
          <w:rFonts w:eastAsia="Calibri"/>
          <w:color w:val="00000A"/>
          <w:szCs w:val="24"/>
        </w:rPr>
        <w:t>l viisil</w:t>
      </w:r>
      <w:r w:rsidR="006805D2" w:rsidRPr="006805D2">
        <w:rPr>
          <w:rFonts w:eastAsia="Calibri"/>
          <w:color w:val="00000A"/>
          <w:szCs w:val="24"/>
        </w:rPr>
        <w:t xml:space="preserve"> neid ka maandada</w:t>
      </w:r>
      <w:r w:rsidR="001C1A4B" w:rsidRPr="004E480D">
        <w:rPr>
          <w:rFonts w:eastAsia="Calibri"/>
          <w:color w:val="00000A"/>
          <w:szCs w:val="24"/>
        </w:rPr>
        <w:t>.</w:t>
      </w:r>
      <w:r w:rsidR="00C15FB5" w:rsidRPr="004E480D">
        <w:rPr>
          <w:rFonts w:eastAsia="Calibri"/>
          <w:color w:val="00000A"/>
          <w:szCs w:val="24"/>
        </w:rPr>
        <w:t xml:space="preserve"> </w:t>
      </w:r>
      <w:r w:rsidR="006C3986">
        <w:rPr>
          <w:rFonts w:eastAsia="Calibri"/>
          <w:color w:val="00000A"/>
          <w:szCs w:val="24"/>
        </w:rPr>
        <w:t xml:space="preserve">Üheks maandamise meetmeks on ka </w:t>
      </w:r>
      <w:r w:rsidR="006461B7">
        <w:rPr>
          <w:rFonts w:eastAsia="Calibri"/>
          <w:color w:val="00000A"/>
          <w:szCs w:val="24"/>
        </w:rPr>
        <w:t xml:space="preserve">kiirgusohutuse spetsialisti määramine. </w:t>
      </w:r>
      <w:r w:rsidR="006461B7" w:rsidRPr="006461B7">
        <w:rPr>
          <w:rFonts w:eastAsia="Calibri"/>
          <w:color w:val="00000A"/>
          <w:szCs w:val="24"/>
        </w:rPr>
        <w:t>Kiirgusohutuse spetsialist on asjaomase kiirgustegevusega seotud kiirguskaitse küsimustes tehniliselt pädev isik,</w:t>
      </w:r>
      <w:r w:rsidR="006461B7">
        <w:rPr>
          <w:rFonts w:eastAsia="Calibri"/>
          <w:color w:val="00000A"/>
          <w:szCs w:val="24"/>
        </w:rPr>
        <w:t xml:space="preserve"> kelle kiirgustegevuse teostaja võib määrata </w:t>
      </w:r>
      <w:r w:rsidR="006461B7" w:rsidRPr="006461B7">
        <w:rPr>
          <w:rFonts w:eastAsia="Calibri"/>
          <w:color w:val="00000A"/>
          <w:szCs w:val="24"/>
        </w:rPr>
        <w:t>kiirgusohutusnõuete täitmise korraldajaks ettevõttes.</w:t>
      </w:r>
      <w:r w:rsidR="006461B7">
        <w:rPr>
          <w:rFonts w:eastAsia="Calibri"/>
          <w:color w:val="00000A"/>
          <w:szCs w:val="24"/>
        </w:rPr>
        <w:t xml:space="preserve"> </w:t>
      </w:r>
      <w:r w:rsidR="00FC7FEE">
        <w:rPr>
          <w:szCs w:val="24"/>
        </w:rPr>
        <w:t>K</w:t>
      </w:r>
      <w:r w:rsidR="001C1A4B" w:rsidRPr="004E480D">
        <w:rPr>
          <w:szCs w:val="24"/>
        </w:rPr>
        <w:t>iirgusohutuse spetsialistide määramise nõue</w:t>
      </w:r>
      <w:r w:rsidR="006461B7">
        <w:rPr>
          <w:szCs w:val="24"/>
        </w:rPr>
        <w:t xml:space="preserve"> ka mõõduka ohuga kiirgustegevuse puhul ning juhul, kui kasutusel on rohkem kui kümme kiirgusallikat</w:t>
      </w:r>
      <w:r w:rsidR="001C1A4B" w:rsidRPr="004E480D">
        <w:rPr>
          <w:szCs w:val="24"/>
        </w:rPr>
        <w:t xml:space="preserve">, </w:t>
      </w:r>
      <w:r w:rsidR="006B3D84">
        <w:rPr>
          <w:szCs w:val="24"/>
        </w:rPr>
        <w:t>maandab riske, tagab kiirgustegevuse ohutuse</w:t>
      </w:r>
      <w:r w:rsidR="00423141">
        <w:rPr>
          <w:szCs w:val="24"/>
        </w:rPr>
        <w:t xml:space="preserve"> ja </w:t>
      </w:r>
      <w:r w:rsidR="006B3D84">
        <w:rPr>
          <w:szCs w:val="24"/>
        </w:rPr>
        <w:t xml:space="preserve">nõuete vastavuse ning ka </w:t>
      </w:r>
      <w:r w:rsidR="00423141">
        <w:rPr>
          <w:szCs w:val="24"/>
        </w:rPr>
        <w:t>ettevõtte</w:t>
      </w:r>
      <w:r w:rsidR="004C5E43">
        <w:rPr>
          <w:szCs w:val="24"/>
        </w:rPr>
        <w:t>s</w:t>
      </w:r>
      <w:r w:rsidR="006B3D84">
        <w:rPr>
          <w:szCs w:val="24"/>
        </w:rPr>
        <w:t xml:space="preserve"> parema järelevalve</w:t>
      </w:r>
      <w:r w:rsidR="00BA7689">
        <w:rPr>
          <w:szCs w:val="24"/>
        </w:rPr>
        <w:t>, mille</w:t>
      </w:r>
      <w:r w:rsidR="004C5E43">
        <w:rPr>
          <w:szCs w:val="24"/>
        </w:rPr>
        <w:t>ga</w:t>
      </w:r>
      <w:r w:rsidR="00BA7689">
        <w:rPr>
          <w:szCs w:val="24"/>
        </w:rPr>
        <w:t xml:space="preserve"> saab vältida riikliku järelevalvega kaasnevaid sanktsioone.</w:t>
      </w:r>
      <w:r w:rsidR="006B3D84">
        <w:rPr>
          <w:szCs w:val="24"/>
        </w:rPr>
        <w:t xml:space="preserve"> </w:t>
      </w:r>
      <w:r w:rsidR="00423141">
        <w:rPr>
          <w:szCs w:val="24"/>
        </w:rPr>
        <w:t>T</w:t>
      </w:r>
      <w:r w:rsidR="001C1A4B" w:rsidRPr="004E480D">
        <w:rPr>
          <w:szCs w:val="24"/>
        </w:rPr>
        <w:t>eatud juhtudel kaasne</w:t>
      </w:r>
      <w:r w:rsidR="00062F0E">
        <w:rPr>
          <w:szCs w:val="24"/>
        </w:rPr>
        <w:t>vad</w:t>
      </w:r>
      <w:r w:rsidR="001C1A4B" w:rsidRPr="004E480D">
        <w:rPr>
          <w:szCs w:val="24"/>
        </w:rPr>
        <w:t xml:space="preserve"> kiirgusspetsialisti määramise ja koolitusega rahalised kohustused</w:t>
      </w:r>
      <w:r w:rsidR="00914B65">
        <w:rPr>
          <w:szCs w:val="24"/>
        </w:rPr>
        <w:t xml:space="preserve"> (nt </w:t>
      </w:r>
      <w:r w:rsidR="00914B65" w:rsidRPr="00914B65">
        <w:rPr>
          <w:szCs w:val="24"/>
        </w:rPr>
        <w:t xml:space="preserve">Kiirgusohutus OÜ </w:t>
      </w:r>
      <w:r w:rsidR="00914B65">
        <w:rPr>
          <w:szCs w:val="24"/>
        </w:rPr>
        <w:t xml:space="preserve">hinnakirja kohaselt on </w:t>
      </w:r>
      <w:r w:rsidR="00914B65" w:rsidRPr="00914B65">
        <w:rPr>
          <w:szCs w:val="24"/>
        </w:rPr>
        <w:t>esmane koolitus – 1500 EUR +</w:t>
      </w:r>
      <w:r w:rsidR="00914B65">
        <w:rPr>
          <w:szCs w:val="24"/>
        </w:rPr>
        <w:t xml:space="preserve"> km</w:t>
      </w:r>
      <w:r w:rsidR="00914B65" w:rsidRPr="00914B65">
        <w:rPr>
          <w:szCs w:val="24"/>
        </w:rPr>
        <w:t xml:space="preserve">, täienduskoolitus – 750 EUR + </w:t>
      </w:r>
      <w:r w:rsidR="00914B65">
        <w:rPr>
          <w:szCs w:val="24"/>
        </w:rPr>
        <w:t>km (</w:t>
      </w:r>
      <w:hyperlink r:id="rId19" w:history="1">
        <w:r w:rsidR="00914B65" w:rsidRPr="002638A6">
          <w:rPr>
            <w:rStyle w:val="Hperlink"/>
            <w:szCs w:val="24"/>
          </w:rPr>
          <w:t>https://kiirgusohutus.ee/teenused-hinnakiri/)</w:t>
        </w:r>
      </w:hyperlink>
      <w:r w:rsidR="00914B65">
        <w:rPr>
          <w:szCs w:val="24"/>
        </w:rPr>
        <w:t>)</w:t>
      </w:r>
      <w:r w:rsidR="00914B65" w:rsidRPr="00914B65">
        <w:rPr>
          <w:szCs w:val="24"/>
        </w:rPr>
        <w:t>.</w:t>
      </w:r>
      <w:r w:rsidR="00914B65">
        <w:rPr>
          <w:szCs w:val="24"/>
        </w:rPr>
        <w:t xml:space="preserve"> </w:t>
      </w:r>
      <w:r w:rsidR="00062F0E">
        <w:rPr>
          <w:szCs w:val="24"/>
        </w:rPr>
        <w:t xml:space="preserve">Kulude vähendamiseks on võimalik </w:t>
      </w:r>
      <w:r w:rsidR="00BA3C59">
        <w:rPr>
          <w:szCs w:val="24"/>
        </w:rPr>
        <w:t xml:space="preserve">kiirgusohutusspetsialistiks </w:t>
      </w:r>
      <w:r w:rsidR="00062F0E">
        <w:rPr>
          <w:szCs w:val="24"/>
        </w:rPr>
        <w:t>koolitada juba ettevõttes olemasolevat personali või kiirgusohutuse spetsialisti teenus sisse osta.</w:t>
      </w:r>
    </w:p>
    <w:p w14:paraId="6F0785B5" w14:textId="1618AAD9" w:rsidR="00106A56" w:rsidRDefault="00106A56">
      <w:pPr>
        <w:spacing w:after="0" w:line="259" w:lineRule="auto"/>
        <w:ind w:left="0" w:right="0" w:firstLine="0"/>
        <w:jc w:val="left"/>
      </w:pPr>
    </w:p>
    <w:p w14:paraId="2AEFF3EA" w14:textId="4B066934" w:rsidR="00106A56" w:rsidRDefault="00295CFB" w:rsidP="001C1A4B">
      <w:pPr>
        <w:ind w:left="-5" w:right="53"/>
        <w:rPr>
          <w:szCs w:val="24"/>
        </w:rPr>
      </w:pPr>
      <w:r w:rsidRPr="001C1A4B">
        <w:rPr>
          <w:b/>
          <w:szCs w:val="24"/>
        </w:rPr>
        <w:t>Järeldus mõju olulisuse kohta</w:t>
      </w:r>
      <w:r w:rsidRPr="001C1A4B">
        <w:rPr>
          <w:szCs w:val="24"/>
        </w:rPr>
        <w:t>:</w:t>
      </w:r>
      <w:r w:rsidRPr="001C1A4B">
        <w:rPr>
          <w:rFonts w:eastAsia="Calibri"/>
          <w:color w:val="00000A"/>
          <w:szCs w:val="24"/>
        </w:rPr>
        <w:t xml:space="preserve"> </w:t>
      </w:r>
      <w:bookmarkStart w:id="64" w:name="_Hlk167827057"/>
      <w:r w:rsidR="00EB059C">
        <w:rPr>
          <w:rFonts w:eastAsia="Calibri"/>
          <w:color w:val="00000A"/>
          <w:szCs w:val="24"/>
        </w:rPr>
        <w:t>praegu</w:t>
      </w:r>
      <w:r w:rsidR="001C1A4B" w:rsidRPr="001C1A4B">
        <w:rPr>
          <w:rFonts w:eastAsia="Calibri"/>
          <w:color w:val="00000A"/>
          <w:szCs w:val="24"/>
        </w:rPr>
        <w:t xml:space="preserve"> </w:t>
      </w:r>
      <w:r w:rsidR="001C1A4B">
        <w:rPr>
          <w:rFonts w:eastAsia="Calibri"/>
          <w:color w:val="00000A"/>
          <w:szCs w:val="24"/>
        </w:rPr>
        <w:t xml:space="preserve">on </w:t>
      </w:r>
      <w:r w:rsidR="00DC140A">
        <w:rPr>
          <w:rFonts w:eastAsia="Calibri"/>
          <w:color w:val="00000A"/>
          <w:szCs w:val="24"/>
        </w:rPr>
        <w:t xml:space="preserve">ligikaudu </w:t>
      </w:r>
      <w:commentRangeStart w:id="65"/>
      <w:r w:rsidR="001C1A4B">
        <w:rPr>
          <w:rFonts w:eastAsia="Calibri"/>
          <w:color w:val="00000A"/>
          <w:szCs w:val="24"/>
        </w:rPr>
        <w:t xml:space="preserve">400 </w:t>
      </w:r>
      <w:r w:rsidRPr="001C1A4B">
        <w:rPr>
          <w:rFonts w:eastAsia="Calibri"/>
          <w:color w:val="00000A"/>
          <w:szCs w:val="24"/>
        </w:rPr>
        <w:t>k</w:t>
      </w:r>
      <w:r w:rsidRPr="001C1A4B">
        <w:rPr>
          <w:szCs w:val="24"/>
        </w:rPr>
        <w:t>iirgustegevusluba</w:t>
      </w:r>
      <w:r w:rsidR="001C1A4B">
        <w:rPr>
          <w:szCs w:val="24"/>
        </w:rPr>
        <w:t>, mis seaduse alusel klassifitseeruvad registreeringu alla.</w:t>
      </w:r>
      <w:commentRangeEnd w:id="65"/>
      <w:r w:rsidR="000C3CAA">
        <w:rPr>
          <w:rStyle w:val="Kommentaariviide"/>
        </w:rPr>
        <w:commentReference w:id="65"/>
      </w:r>
      <w:r w:rsidR="001C1A4B">
        <w:rPr>
          <w:szCs w:val="24"/>
        </w:rPr>
        <w:t xml:space="preserve"> Kuna l</w:t>
      </w:r>
      <w:r w:rsidR="00EB059C">
        <w:rPr>
          <w:szCs w:val="24"/>
        </w:rPr>
        <w:t>uuakse</w:t>
      </w:r>
      <w:r w:rsidR="001C1A4B">
        <w:rPr>
          <w:szCs w:val="24"/>
        </w:rPr>
        <w:t xml:space="preserve"> võimalus kehtivad load viia registreeringu alla riigilõivu tasumata, ei avalda </w:t>
      </w:r>
      <w:r w:rsidR="00EB059C">
        <w:rPr>
          <w:szCs w:val="24"/>
        </w:rPr>
        <w:t>muudatus</w:t>
      </w:r>
      <w:r w:rsidR="001C1A4B">
        <w:rPr>
          <w:szCs w:val="24"/>
        </w:rPr>
        <w:t xml:space="preserve"> ettevõtetele rahalist mõju.</w:t>
      </w:r>
      <w:r w:rsidR="005614A5">
        <w:rPr>
          <w:szCs w:val="24"/>
        </w:rPr>
        <w:t xml:space="preserve"> </w:t>
      </w:r>
      <w:bookmarkEnd w:id="64"/>
      <w:r w:rsidR="005614A5" w:rsidRPr="00DC140A">
        <w:rPr>
          <w:szCs w:val="24"/>
        </w:rPr>
        <w:t>Kiirgusohutuse spetsialisti määrami</w:t>
      </w:r>
      <w:r w:rsidR="00DC140A" w:rsidRPr="00DC140A">
        <w:rPr>
          <w:szCs w:val="24"/>
        </w:rPr>
        <w:t xml:space="preserve">se kohustus lisandub mõõduka ohuga kiirgustegevuse puhul ning juhul, kui kasutusel on rohkem kui kümme kiirgusallikat. </w:t>
      </w:r>
      <w:r w:rsidR="00EB059C">
        <w:rPr>
          <w:szCs w:val="24"/>
        </w:rPr>
        <w:t>Praegu</w:t>
      </w:r>
      <w:r w:rsidR="00DC140A" w:rsidRPr="00DC140A">
        <w:rPr>
          <w:szCs w:val="24"/>
        </w:rPr>
        <w:t xml:space="preserve"> on mõõduka ohuga kiirgustegevuseks väljastatud ligikaudu</w:t>
      </w:r>
      <w:r w:rsidR="00DC140A">
        <w:rPr>
          <w:szCs w:val="24"/>
        </w:rPr>
        <w:t xml:space="preserve"> </w:t>
      </w:r>
      <w:r w:rsidR="005614A5" w:rsidRPr="00DC140A">
        <w:rPr>
          <w:szCs w:val="24"/>
        </w:rPr>
        <w:t>200 kiirgustegevusluba</w:t>
      </w:r>
      <w:r w:rsidR="00DC140A" w:rsidRPr="00DC140A">
        <w:rPr>
          <w:szCs w:val="24"/>
        </w:rPr>
        <w:t xml:space="preserve">, millest </w:t>
      </w:r>
      <w:r w:rsidR="005614A5" w:rsidRPr="00DC140A">
        <w:rPr>
          <w:szCs w:val="24"/>
        </w:rPr>
        <w:t>75</w:t>
      </w:r>
      <w:r w:rsidR="00DC140A" w:rsidRPr="00DC140A">
        <w:rPr>
          <w:szCs w:val="24"/>
        </w:rPr>
        <w:t xml:space="preserve"> loa puhul on juba hetkel kiirgusohutuse spetsialist määratud.</w:t>
      </w:r>
      <w:r w:rsidR="00EF3879">
        <w:rPr>
          <w:szCs w:val="24"/>
        </w:rPr>
        <w:t xml:space="preserve"> </w:t>
      </w:r>
      <w:r w:rsidR="00DC140A" w:rsidRPr="0079538A">
        <w:rPr>
          <w:szCs w:val="24"/>
        </w:rPr>
        <w:t xml:space="preserve">Seega </w:t>
      </w:r>
      <w:r w:rsidR="00EB059C" w:rsidRPr="0079538A">
        <w:rPr>
          <w:szCs w:val="24"/>
        </w:rPr>
        <w:t>on 125 kiirgustegevuse teostajal vaja määrata</w:t>
      </w:r>
      <w:r w:rsidR="00DC140A" w:rsidRPr="0079538A">
        <w:rPr>
          <w:szCs w:val="24"/>
        </w:rPr>
        <w:t xml:space="preserve"> kiirgusohutuse spetsialist.</w:t>
      </w:r>
      <w:r w:rsidR="00DC140A">
        <w:rPr>
          <w:szCs w:val="24"/>
        </w:rPr>
        <w:t xml:space="preserve"> </w:t>
      </w:r>
      <w:r w:rsidR="00EF3879">
        <w:rPr>
          <w:szCs w:val="24"/>
        </w:rPr>
        <w:t>Kiirgusspetsialistide koolitamiseks ja palkamiseks on üleminekuaeg.</w:t>
      </w:r>
    </w:p>
    <w:p w14:paraId="6216375A" w14:textId="77777777" w:rsidR="00920D5A" w:rsidRDefault="00920D5A" w:rsidP="001C1A4B">
      <w:pPr>
        <w:ind w:left="-5" w:right="53"/>
        <w:rPr>
          <w:szCs w:val="24"/>
        </w:rPr>
      </w:pPr>
    </w:p>
    <w:p w14:paraId="0F45AA11" w14:textId="44FB2C4C" w:rsidR="00160B05" w:rsidRPr="00160B05" w:rsidRDefault="00A23821" w:rsidP="001C1A4B">
      <w:pPr>
        <w:ind w:left="-5" w:right="53"/>
        <w:rPr>
          <w:bCs/>
          <w:szCs w:val="24"/>
        </w:rPr>
      </w:pPr>
      <w:commentRangeStart w:id="66"/>
      <w:r w:rsidRPr="00A23821">
        <w:rPr>
          <w:bCs/>
          <w:szCs w:val="24"/>
        </w:rPr>
        <w:lastRenderedPageBreak/>
        <w:t xml:space="preserve">Muudatuste mõju </w:t>
      </w:r>
      <w:r>
        <w:rPr>
          <w:bCs/>
          <w:szCs w:val="24"/>
        </w:rPr>
        <w:t>kiirgustegevuse teostajatele</w:t>
      </w:r>
      <w:r w:rsidRPr="00A23821">
        <w:rPr>
          <w:bCs/>
          <w:szCs w:val="24"/>
        </w:rPr>
        <w:t xml:space="preserve"> võib seega pidada</w:t>
      </w:r>
      <w:r w:rsidR="00AD3226">
        <w:rPr>
          <w:bCs/>
          <w:szCs w:val="24"/>
        </w:rPr>
        <w:t xml:space="preserve"> vähe oluliseks, kuid positiivseks</w:t>
      </w:r>
      <w:r w:rsidR="000A672A">
        <w:rPr>
          <w:bCs/>
          <w:szCs w:val="24"/>
        </w:rPr>
        <w:t>,</w:t>
      </w:r>
      <w:r>
        <w:rPr>
          <w:bCs/>
          <w:szCs w:val="24"/>
        </w:rPr>
        <w:t xml:space="preserve"> muudatustega ei </w:t>
      </w:r>
      <w:r w:rsidRPr="00A23821">
        <w:rPr>
          <w:bCs/>
          <w:szCs w:val="24"/>
        </w:rPr>
        <w:t xml:space="preserve">kaasne </w:t>
      </w:r>
      <w:r>
        <w:rPr>
          <w:bCs/>
          <w:szCs w:val="24"/>
        </w:rPr>
        <w:t>ebasoovitavate mõjude riski</w:t>
      </w:r>
      <w:r w:rsidR="000A672A">
        <w:rPr>
          <w:bCs/>
          <w:szCs w:val="24"/>
        </w:rPr>
        <w:t>.</w:t>
      </w:r>
      <w:commentRangeEnd w:id="66"/>
      <w:r w:rsidR="000C3CAA">
        <w:rPr>
          <w:rStyle w:val="Kommentaariviide"/>
        </w:rPr>
        <w:commentReference w:id="66"/>
      </w:r>
    </w:p>
    <w:p w14:paraId="7D35FFC7" w14:textId="77777777" w:rsidR="001C1A4B" w:rsidRPr="001C1A4B" w:rsidRDefault="001C1A4B" w:rsidP="001C1A4B">
      <w:pPr>
        <w:ind w:left="-5" w:right="53"/>
        <w:rPr>
          <w:szCs w:val="24"/>
        </w:rPr>
      </w:pPr>
    </w:p>
    <w:p w14:paraId="526D1E37" w14:textId="197C9DEC" w:rsidR="00106A56" w:rsidRDefault="00295CFB" w:rsidP="00160B05">
      <w:pPr>
        <w:ind w:left="-5" w:right="53"/>
      </w:pPr>
      <w:r>
        <w:rPr>
          <w:b/>
        </w:rPr>
        <w:t xml:space="preserve">Sihtgrupp: </w:t>
      </w:r>
      <w:commentRangeStart w:id="67"/>
      <w:r w:rsidR="00EB059C" w:rsidRPr="0079538A">
        <w:rPr>
          <w:bCs/>
        </w:rPr>
        <w:t>k</w:t>
      </w:r>
      <w:r w:rsidR="000A672A" w:rsidRPr="000A672A">
        <w:rPr>
          <w:bCs/>
        </w:rPr>
        <w:t>iirgustöötajad,</w:t>
      </w:r>
      <w:r w:rsidR="000A672A">
        <w:rPr>
          <w:b/>
        </w:rPr>
        <w:t xml:space="preserve"> </w:t>
      </w:r>
      <w:r w:rsidR="00160B05" w:rsidRPr="00160B05">
        <w:t>kiirgusohutuse spetsialis</w:t>
      </w:r>
      <w:r w:rsidR="00160B05">
        <w:t>tid</w:t>
      </w:r>
      <w:r w:rsidR="00160B05" w:rsidRPr="00160B05">
        <w:t xml:space="preserve"> ja kiirguseksper</w:t>
      </w:r>
      <w:r w:rsidR="00160B05">
        <w:t>did</w:t>
      </w:r>
      <w:commentRangeEnd w:id="67"/>
      <w:r w:rsidR="000C3CAA">
        <w:rPr>
          <w:rStyle w:val="Kommentaariviide"/>
        </w:rPr>
        <w:commentReference w:id="67"/>
      </w:r>
    </w:p>
    <w:p w14:paraId="3F2D0563" w14:textId="77777777" w:rsidR="00106A56" w:rsidRDefault="00295CFB" w:rsidP="00160B05">
      <w:pPr>
        <w:spacing w:after="0" w:line="259" w:lineRule="auto"/>
        <w:ind w:left="0" w:right="0" w:firstLine="0"/>
      </w:pPr>
      <w:r>
        <w:t xml:space="preserve"> </w:t>
      </w:r>
    </w:p>
    <w:p w14:paraId="3D3485E6" w14:textId="5E67EB03" w:rsidR="00106A56" w:rsidRDefault="00295CFB" w:rsidP="00160B05">
      <w:pPr>
        <w:ind w:left="-5" w:right="53"/>
      </w:pPr>
      <w:commentRangeStart w:id="68"/>
      <w:r>
        <w:rPr>
          <w:b/>
        </w:rPr>
        <w:t>Avalduv mõju</w:t>
      </w:r>
      <w:commentRangeEnd w:id="68"/>
      <w:r w:rsidR="00331E12">
        <w:rPr>
          <w:rStyle w:val="Kommentaariviide"/>
        </w:rPr>
        <w:commentReference w:id="68"/>
      </w:r>
      <w:r>
        <w:rPr>
          <w:b/>
        </w:rPr>
        <w:t>:</w:t>
      </w:r>
      <w:r w:rsidR="00EF3879">
        <w:rPr>
          <w:b/>
        </w:rPr>
        <w:t xml:space="preserve"> </w:t>
      </w:r>
      <w:r w:rsidR="00EB059C" w:rsidRPr="0079538A">
        <w:rPr>
          <w:bCs/>
        </w:rPr>
        <w:t>r</w:t>
      </w:r>
      <w:r w:rsidR="00EF3879" w:rsidRPr="00EF3879">
        <w:rPr>
          <w:bCs/>
        </w:rPr>
        <w:t>iskipõhine ohuastme määramine ning seeläbi ka kiirgustegevuse tingimuste määramine avaldab</w:t>
      </w:r>
      <w:r w:rsidRPr="00EF3879">
        <w:t xml:space="preserve"> </w:t>
      </w:r>
      <w:r w:rsidRPr="00EF3879">
        <w:rPr>
          <w:szCs w:val="24"/>
        </w:rPr>
        <w:t>positiivset mõju kiirgustöötajate käitumisharjumustele kiirgusohutuse tagamisel ning seeläbi ka tervisele.</w:t>
      </w:r>
      <w:r w:rsidRPr="00EF3879">
        <w:rPr>
          <w:rFonts w:eastAsia="Calibri"/>
          <w:color w:val="00000A"/>
          <w:szCs w:val="24"/>
        </w:rPr>
        <w:t xml:space="preserve"> </w:t>
      </w:r>
      <w:r w:rsidR="00DC4B50">
        <w:rPr>
          <w:rFonts w:eastAsia="Calibri"/>
          <w:color w:val="00000A"/>
          <w:szCs w:val="24"/>
        </w:rPr>
        <w:t xml:space="preserve">Kuna teatud juhtudel lisandub nõue kiirgustegevuse spetsialistide määramiseks, on kiirgustöötajatel võimalus ettevõttesiseselt areneda ning </w:t>
      </w:r>
      <w:r w:rsidR="00EB059C">
        <w:rPr>
          <w:rFonts w:eastAsia="Calibri"/>
          <w:color w:val="00000A"/>
          <w:szCs w:val="24"/>
        </w:rPr>
        <w:t>seda</w:t>
      </w:r>
      <w:r w:rsidR="00DC4B50">
        <w:rPr>
          <w:rFonts w:eastAsia="Calibri"/>
          <w:color w:val="00000A"/>
          <w:szCs w:val="24"/>
        </w:rPr>
        <w:t xml:space="preserve"> positsiooni täita. Suurem kiirgusspetsialistide arv parandab</w:t>
      </w:r>
      <w:r w:rsidR="001A7B8A">
        <w:rPr>
          <w:rFonts w:eastAsia="Calibri"/>
          <w:color w:val="00000A"/>
          <w:szCs w:val="24"/>
        </w:rPr>
        <w:t xml:space="preserve"> üldiselt kiirgustegevuse teostajate teenuse kvaliteeti, </w:t>
      </w:r>
      <w:r w:rsidR="00EF3879" w:rsidRPr="00EF3879">
        <w:rPr>
          <w:rFonts w:eastAsia="Calibri"/>
          <w:color w:val="00000A"/>
          <w:szCs w:val="24"/>
        </w:rPr>
        <w:t>aitab riske maandada ja tegevusi kontrollida</w:t>
      </w:r>
      <w:r w:rsidR="00EF3879">
        <w:rPr>
          <w:rFonts w:eastAsia="Calibri"/>
          <w:color w:val="00000A"/>
          <w:szCs w:val="24"/>
        </w:rPr>
        <w:t>.</w:t>
      </w:r>
      <w:r w:rsidR="001A7B8A">
        <w:rPr>
          <w:rFonts w:eastAsia="Calibri"/>
          <w:color w:val="00000A"/>
          <w:szCs w:val="24"/>
        </w:rPr>
        <w:t xml:space="preserve"> </w:t>
      </w:r>
      <w:r w:rsidR="001A7B8A" w:rsidRPr="001A7B8A">
        <w:rPr>
          <w:rFonts w:eastAsia="Calibri"/>
          <w:color w:val="00000A"/>
          <w:szCs w:val="24"/>
        </w:rPr>
        <w:t>Kiirgusohutuse spetsialist</w:t>
      </w:r>
      <w:r w:rsidR="00EB059C">
        <w:rPr>
          <w:rFonts w:eastAsia="Calibri"/>
          <w:color w:val="00000A"/>
          <w:szCs w:val="24"/>
        </w:rPr>
        <w:t>e</w:t>
      </w:r>
      <w:r w:rsidR="001A7B8A">
        <w:rPr>
          <w:rFonts w:eastAsia="Calibri"/>
          <w:color w:val="00000A"/>
          <w:szCs w:val="24"/>
        </w:rPr>
        <w:t xml:space="preserve"> saavad </w:t>
      </w:r>
      <w:r w:rsidR="00EB059C">
        <w:rPr>
          <w:rFonts w:eastAsia="Calibri"/>
          <w:color w:val="00000A"/>
          <w:szCs w:val="24"/>
        </w:rPr>
        <w:t>koolitada</w:t>
      </w:r>
      <w:r w:rsidR="001A7B8A">
        <w:rPr>
          <w:rFonts w:eastAsia="Calibri"/>
          <w:color w:val="00000A"/>
          <w:szCs w:val="24"/>
        </w:rPr>
        <w:t xml:space="preserve"> </w:t>
      </w:r>
      <w:r w:rsidR="001A7B8A" w:rsidRPr="001A7B8A">
        <w:rPr>
          <w:rFonts w:eastAsia="Calibri"/>
          <w:color w:val="00000A"/>
          <w:szCs w:val="24"/>
        </w:rPr>
        <w:t>kehtivat tunnistust omav</w:t>
      </w:r>
      <w:r w:rsidR="00EB059C">
        <w:rPr>
          <w:rFonts w:eastAsia="Calibri"/>
          <w:color w:val="00000A"/>
          <w:szCs w:val="24"/>
        </w:rPr>
        <w:t>ad</w:t>
      </w:r>
      <w:r w:rsidR="001A7B8A" w:rsidRPr="001A7B8A">
        <w:rPr>
          <w:rFonts w:eastAsia="Calibri"/>
          <w:color w:val="00000A"/>
          <w:szCs w:val="24"/>
        </w:rPr>
        <w:t xml:space="preserve"> kiirguseksper</w:t>
      </w:r>
      <w:r w:rsidR="009C35BB">
        <w:rPr>
          <w:rFonts w:eastAsia="Calibri"/>
          <w:color w:val="00000A"/>
          <w:szCs w:val="24"/>
        </w:rPr>
        <w:t xml:space="preserve">did. </w:t>
      </w:r>
      <w:commentRangeStart w:id="69"/>
      <w:r w:rsidR="009C35BB">
        <w:rPr>
          <w:rFonts w:eastAsia="Calibri"/>
          <w:color w:val="00000A"/>
          <w:szCs w:val="24"/>
        </w:rPr>
        <w:t>Kiirguseksper</w:t>
      </w:r>
      <w:r w:rsidR="00EB059C">
        <w:rPr>
          <w:rFonts w:eastAsia="Calibri"/>
          <w:color w:val="00000A"/>
          <w:szCs w:val="24"/>
        </w:rPr>
        <w:t xml:space="preserve">did on võimelised korraldama </w:t>
      </w:r>
      <w:r w:rsidR="009C35BB">
        <w:rPr>
          <w:rFonts w:eastAsia="Calibri"/>
          <w:color w:val="00000A"/>
          <w:szCs w:val="24"/>
        </w:rPr>
        <w:t>koolitusi senisest suuremas mahus</w:t>
      </w:r>
      <w:commentRangeEnd w:id="69"/>
      <w:r w:rsidR="00331E12">
        <w:rPr>
          <w:rStyle w:val="Kommentaariviide"/>
        </w:rPr>
        <w:commentReference w:id="69"/>
      </w:r>
      <w:r w:rsidR="009C35BB">
        <w:rPr>
          <w:rFonts w:eastAsia="Calibri"/>
          <w:color w:val="00000A"/>
          <w:szCs w:val="24"/>
        </w:rPr>
        <w:t xml:space="preserve">. Suurem osalejate arv koolitustel </w:t>
      </w:r>
      <w:commentRangeStart w:id="70"/>
      <w:r w:rsidR="009C35BB">
        <w:rPr>
          <w:rFonts w:eastAsia="Calibri"/>
          <w:color w:val="00000A"/>
          <w:szCs w:val="24"/>
        </w:rPr>
        <w:t>võimaldab kiirgusekspertidel oma teadmiseid laiemalt jagada, elavdab diskussiooni ning parandab seeläbi ka pakutavate koolituste kvaliteeti.</w:t>
      </w:r>
      <w:commentRangeEnd w:id="70"/>
      <w:r w:rsidR="00331E12">
        <w:rPr>
          <w:rStyle w:val="Kommentaariviide"/>
        </w:rPr>
        <w:commentReference w:id="70"/>
      </w:r>
    </w:p>
    <w:p w14:paraId="2301A7B7" w14:textId="7FAD63BA" w:rsidR="00106A56" w:rsidRDefault="00106A56">
      <w:pPr>
        <w:spacing w:after="0" w:line="259" w:lineRule="auto"/>
        <w:ind w:left="0" w:right="0" w:firstLine="0"/>
        <w:jc w:val="left"/>
      </w:pPr>
    </w:p>
    <w:p w14:paraId="4B7D8DF8" w14:textId="7D2AEF48" w:rsidR="00106A56" w:rsidRDefault="00295CFB">
      <w:pPr>
        <w:ind w:left="-5" w:right="53"/>
      </w:pPr>
      <w:r>
        <w:rPr>
          <w:b/>
        </w:rPr>
        <w:t>Järeldus mõju olulisuse kohta:</w:t>
      </w:r>
      <w:r>
        <w:t xml:space="preserve"> </w:t>
      </w:r>
      <w:r w:rsidR="00EB059C">
        <w:t xml:space="preserve">praegu </w:t>
      </w:r>
      <w:r w:rsidR="00AA3FF6">
        <w:t xml:space="preserve">on kaks kehtivat </w:t>
      </w:r>
      <w:r w:rsidR="006116AB">
        <w:t xml:space="preserve">tunnistust omavat </w:t>
      </w:r>
      <w:r w:rsidR="00AA3FF6">
        <w:t xml:space="preserve">kiirguseksperti ning ligikaudu 125 kiirgustegevuse teostajat, kes peavad määrama kiirgusohutuse spetsialisti. </w:t>
      </w:r>
      <w:bookmarkStart w:id="71" w:name="_Hlk167822947"/>
      <w:r w:rsidR="00AA3FF6" w:rsidRPr="00AA3FF6">
        <w:t xml:space="preserve">Muudatuste mõju kiirgustöötajatele, kiirgusohutuse spetsialistidele ja kiirgusekspertidele võib pidada </w:t>
      </w:r>
      <w:r w:rsidR="00EB32E6">
        <w:t>vähe oluliseks</w:t>
      </w:r>
      <w:r w:rsidR="00AA3FF6" w:rsidRPr="00AA3FF6">
        <w:t>, muudatustega ei kaasne ebasoovitavate mõjude riski.</w:t>
      </w:r>
    </w:p>
    <w:bookmarkEnd w:id="71"/>
    <w:p w14:paraId="65F514F3" w14:textId="30805FFB" w:rsidR="00106A56" w:rsidRDefault="00106A56">
      <w:pPr>
        <w:spacing w:after="0" w:line="259" w:lineRule="auto"/>
        <w:ind w:left="0" w:right="0" w:firstLine="0"/>
        <w:jc w:val="left"/>
      </w:pPr>
    </w:p>
    <w:p w14:paraId="06319FF3" w14:textId="639B415F" w:rsidR="00106A56" w:rsidRDefault="00295CFB">
      <w:pPr>
        <w:ind w:left="-5" w:right="53"/>
      </w:pPr>
      <w:r>
        <w:rPr>
          <w:b/>
        </w:rPr>
        <w:t>Sihtgrup</w:t>
      </w:r>
      <w:r w:rsidR="00047A50">
        <w:rPr>
          <w:b/>
        </w:rPr>
        <w:t>p</w:t>
      </w:r>
      <w:r>
        <w:rPr>
          <w:b/>
        </w:rPr>
        <w:t xml:space="preserve">: </w:t>
      </w:r>
      <w:commentRangeStart w:id="72"/>
      <w:r>
        <w:t>Keskkonnaamet</w:t>
      </w:r>
      <w:commentRangeEnd w:id="72"/>
      <w:r w:rsidR="00331E12">
        <w:rPr>
          <w:rStyle w:val="Kommentaariviide"/>
        </w:rPr>
        <w:commentReference w:id="72"/>
      </w:r>
    </w:p>
    <w:p w14:paraId="38D1CF72" w14:textId="77777777" w:rsidR="00106A56" w:rsidRDefault="00295CFB">
      <w:pPr>
        <w:spacing w:after="0" w:line="259" w:lineRule="auto"/>
        <w:ind w:left="0" w:right="0" w:firstLine="0"/>
        <w:jc w:val="left"/>
      </w:pPr>
      <w:r>
        <w:t xml:space="preserve"> </w:t>
      </w:r>
    </w:p>
    <w:p w14:paraId="3F7A676A" w14:textId="5E26EF06" w:rsidR="00106A56" w:rsidRDefault="00295CFB" w:rsidP="00893A26">
      <w:pPr>
        <w:ind w:left="-5" w:right="53"/>
      </w:pPr>
      <w:r>
        <w:rPr>
          <w:b/>
        </w:rPr>
        <w:t>Avalduv mõju:</w:t>
      </w:r>
      <w:r>
        <w:t xml:space="preserve"> </w:t>
      </w:r>
      <w:r w:rsidR="006116AB" w:rsidRPr="006116AB">
        <w:t>Registreeringu võimaluse loomine</w:t>
      </w:r>
      <w:r w:rsidR="006116AB">
        <w:t xml:space="preserve"> </w:t>
      </w:r>
      <w:r w:rsidR="006116AB" w:rsidRPr="006116AB">
        <w:t xml:space="preserve">võimaldab tõhusamat ja vähem koormavat regulatiivset lähenemist väga väikese ohuga tegevuste puhul. </w:t>
      </w:r>
      <w:r w:rsidR="00EB059C">
        <w:t>V</w:t>
      </w:r>
      <w:r w:rsidR="00DA3BDA">
        <w:t xml:space="preserve">äheneb </w:t>
      </w:r>
      <w:r w:rsidR="009F56AB">
        <w:t xml:space="preserve">väga väikese ohuga kiirgustegevustele väljastatavate </w:t>
      </w:r>
      <w:r w:rsidR="00DA3BDA">
        <w:t xml:space="preserve">kiirgustegevuslubade menetlemisele kuluv aeg, </w:t>
      </w:r>
      <w:commentRangeStart w:id="73"/>
      <w:r w:rsidR="00DA3BDA">
        <w:t xml:space="preserve">seega avaldub positiivne mõju </w:t>
      </w:r>
      <w:r>
        <w:t>Keskkonnaameti töökoormusele</w:t>
      </w:r>
      <w:r w:rsidR="00E21767">
        <w:t>.</w:t>
      </w:r>
      <w:commentRangeEnd w:id="73"/>
      <w:r w:rsidR="00331E12">
        <w:rPr>
          <w:rStyle w:val="Kommentaariviide"/>
        </w:rPr>
        <w:commentReference w:id="73"/>
      </w:r>
    </w:p>
    <w:p w14:paraId="001063D8" w14:textId="77777777" w:rsidR="00EF3879" w:rsidRDefault="00EF3879" w:rsidP="00893A26">
      <w:pPr>
        <w:ind w:left="-5" w:right="53"/>
      </w:pPr>
    </w:p>
    <w:p w14:paraId="55DE2300" w14:textId="468AF75E" w:rsidR="00106A56" w:rsidRDefault="00C52B76" w:rsidP="009D452E">
      <w:pPr>
        <w:ind w:left="-5" w:right="53"/>
      </w:pPr>
      <w:bookmarkStart w:id="74" w:name="_Hlk167828549"/>
      <w:r w:rsidRPr="00C52B76">
        <w:rPr>
          <w:b/>
          <w:bCs/>
        </w:rPr>
        <w:t>Järeldus mõju olulisuse kohta:</w:t>
      </w:r>
      <w:r w:rsidRPr="00C52B76">
        <w:t xml:space="preserve"> </w:t>
      </w:r>
      <w:r w:rsidR="00EB059C">
        <w:t>m</w:t>
      </w:r>
      <w:r w:rsidRPr="00C52B76">
        <w:t xml:space="preserve">uudatuste mõju </w:t>
      </w:r>
      <w:bookmarkEnd w:id="74"/>
      <w:r>
        <w:t xml:space="preserve">Keskkonnaametile </w:t>
      </w:r>
      <w:r w:rsidRPr="00C52B76">
        <w:t xml:space="preserve">võib pidada positiivseks, </w:t>
      </w:r>
      <w:r w:rsidRPr="0079538A">
        <w:t>kuna kiirgustegevuse registreeringu menetlemisele kuluv aeg on proportsionaalne tegevuse riskiga</w:t>
      </w:r>
      <w:r w:rsidR="00EB059C">
        <w:t>.</w:t>
      </w:r>
      <w:r>
        <w:t xml:space="preserve"> Keskkonnaamet saab vabanevat ressurssi suunata suurema riskiga tegevuste reguleerimisele, klientide nõustamisele</w:t>
      </w:r>
      <w:r w:rsidR="009D452E">
        <w:t xml:space="preserve">, </w:t>
      </w:r>
      <w:r w:rsidR="009D452E" w:rsidRPr="009D452E">
        <w:t>riikliku järelevalve korraldamise</w:t>
      </w:r>
      <w:r w:rsidR="009D452E">
        <w:t>le</w:t>
      </w:r>
      <w:r w:rsidR="009D452E" w:rsidRPr="009D452E">
        <w:t xml:space="preserve"> </w:t>
      </w:r>
      <w:r w:rsidR="00EB059C">
        <w:t>ja</w:t>
      </w:r>
      <w:r w:rsidR="009D452E" w:rsidRPr="009D452E">
        <w:t xml:space="preserve"> teadusprojekti</w:t>
      </w:r>
      <w:r w:rsidR="009D452E">
        <w:t>de</w:t>
      </w:r>
      <w:r w:rsidR="009D452E" w:rsidRPr="009D452E">
        <w:t xml:space="preserve"> </w:t>
      </w:r>
      <w:r w:rsidR="00EB059C">
        <w:t>ellu</w:t>
      </w:r>
      <w:r w:rsidR="009D452E" w:rsidRPr="009D452E">
        <w:t>viimise</w:t>
      </w:r>
      <w:r w:rsidR="009D452E">
        <w:t>le</w:t>
      </w:r>
      <w:commentRangeStart w:id="75"/>
      <w:r>
        <w:t xml:space="preserve">. </w:t>
      </w:r>
      <w:bookmarkStart w:id="76" w:name="_Hlk167828674"/>
      <w:r w:rsidR="00295CFB">
        <w:t>Ebasoovitavate mõjude avaldumise riski muudatusega ei kaasne.</w:t>
      </w:r>
      <w:commentRangeEnd w:id="75"/>
      <w:r w:rsidR="00331E12">
        <w:rPr>
          <w:rStyle w:val="Kommentaariviide"/>
        </w:rPr>
        <w:commentReference w:id="75"/>
      </w:r>
    </w:p>
    <w:bookmarkEnd w:id="76"/>
    <w:p w14:paraId="03026A0C" w14:textId="77777777" w:rsidR="00F11265" w:rsidRDefault="00F11265" w:rsidP="0079538A">
      <w:pPr>
        <w:spacing w:after="0" w:line="259" w:lineRule="auto"/>
        <w:ind w:left="0" w:right="0" w:firstLine="0"/>
        <w:jc w:val="left"/>
      </w:pPr>
    </w:p>
    <w:p w14:paraId="664F022A" w14:textId="7A2CFABE" w:rsidR="00016D91" w:rsidRDefault="00B15B1A">
      <w:pPr>
        <w:spacing w:after="0" w:line="259" w:lineRule="auto"/>
        <w:ind w:left="0" w:right="0" w:firstLine="0"/>
        <w:jc w:val="left"/>
        <w:rPr>
          <w:b/>
        </w:rPr>
      </w:pPr>
      <w:r>
        <w:rPr>
          <w:b/>
        </w:rPr>
        <w:t>6.2</w:t>
      </w:r>
      <w:r w:rsidR="00EB059C">
        <w:rPr>
          <w:b/>
        </w:rPr>
        <w:t>.</w:t>
      </w:r>
      <w:r>
        <w:rPr>
          <w:b/>
        </w:rPr>
        <w:t xml:space="preserve"> </w:t>
      </w:r>
      <w:r w:rsidR="00016D91" w:rsidRPr="00016D91">
        <w:rPr>
          <w:b/>
        </w:rPr>
        <w:t>Riigilõivuseaduse muutmisega kaasnevad mõjud</w:t>
      </w:r>
    </w:p>
    <w:p w14:paraId="2A9C07F8" w14:textId="77777777" w:rsidR="001E65E7" w:rsidRDefault="001E65E7">
      <w:pPr>
        <w:spacing w:after="0" w:line="259" w:lineRule="auto"/>
        <w:ind w:left="0" w:right="0" w:firstLine="0"/>
        <w:jc w:val="left"/>
        <w:rPr>
          <w:b/>
        </w:rPr>
      </w:pPr>
    </w:p>
    <w:p w14:paraId="2D33EF53" w14:textId="14B02AD1" w:rsidR="001E65E7" w:rsidRDefault="001E65E7" w:rsidP="00047A50">
      <w:pPr>
        <w:spacing w:after="0" w:line="259" w:lineRule="auto"/>
        <w:ind w:left="0" w:right="0" w:firstLine="0"/>
        <w:rPr>
          <w:bCs/>
        </w:rPr>
      </w:pPr>
      <w:r w:rsidRPr="001E65E7">
        <w:rPr>
          <w:b/>
        </w:rPr>
        <w:t>Mõju valdkonnad:</w:t>
      </w:r>
      <w:r w:rsidRPr="001E65E7">
        <w:rPr>
          <w:bCs/>
        </w:rPr>
        <w:t xml:space="preserve"> </w:t>
      </w:r>
      <w:r w:rsidR="00EB059C">
        <w:rPr>
          <w:bCs/>
        </w:rPr>
        <w:t>muud</w:t>
      </w:r>
      <w:r w:rsidR="00AB14B4">
        <w:rPr>
          <w:bCs/>
        </w:rPr>
        <w:t>atusega</w:t>
      </w:r>
      <w:r w:rsidRPr="001E65E7">
        <w:rPr>
          <w:bCs/>
        </w:rPr>
        <w:t xml:space="preserve"> ei kaasne sotsiaalset</w:t>
      </w:r>
      <w:r>
        <w:rPr>
          <w:bCs/>
        </w:rPr>
        <w:t xml:space="preserve"> mõju, </w:t>
      </w:r>
      <w:r w:rsidRPr="001E65E7">
        <w:rPr>
          <w:bCs/>
        </w:rPr>
        <w:t>mõju riigi julgeolekule ja välissuhetele</w:t>
      </w:r>
      <w:r>
        <w:rPr>
          <w:bCs/>
        </w:rPr>
        <w:t xml:space="preserve">, </w:t>
      </w:r>
      <w:r w:rsidRPr="001E65E7">
        <w:rPr>
          <w:bCs/>
        </w:rPr>
        <w:t>mõju elu- ja looduskeskkonnale</w:t>
      </w:r>
      <w:r>
        <w:rPr>
          <w:bCs/>
        </w:rPr>
        <w:t xml:space="preserve">, </w:t>
      </w:r>
      <w:r w:rsidRPr="001E65E7">
        <w:rPr>
          <w:bCs/>
        </w:rPr>
        <w:t>mõju regionaalarengule</w:t>
      </w:r>
      <w:r>
        <w:rPr>
          <w:bCs/>
        </w:rPr>
        <w:t xml:space="preserve"> ega </w:t>
      </w:r>
      <w:r w:rsidRPr="001E65E7">
        <w:rPr>
          <w:bCs/>
        </w:rPr>
        <w:t>riigiasutuste ja kohaliku omavalitsuse korraldusele</w:t>
      </w:r>
      <w:r>
        <w:rPr>
          <w:bCs/>
        </w:rPr>
        <w:t xml:space="preserve">. </w:t>
      </w:r>
      <w:r w:rsidR="00AB14B4">
        <w:rPr>
          <w:bCs/>
        </w:rPr>
        <w:t>K</w:t>
      </w:r>
      <w:r w:rsidR="00821037">
        <w:rPr>
          <w:bCs/>
        </w:rPr>
        <w:t xml:space="preserve">ehtestatud riigilõivu </w:t>
      </w:r>
      <w:r w:rsidR="00AB14B4">
        <w:rPr>
          <w:bCs/>
        </w:rPr>
        <w:t xml:space="preserve">kaudu </w:t>
      </w:r>
      <w:r w:rsidR="00821037">
        <w:rPr>
          <w:bCs/>
        </w:rPr>
        <w:t xml:space="preserve">on </w:t>
      </w:r>
      <w:r>
        <w:rPr>
          <w:bCs/>
        </w:rPr>
        <w:t>mõju majandusele</w:t>
      </w:r>
      <w:r w:rsidR="00047A50">
        <w:rPr>
          <w:bCs/>
        </w:rPr>
        <w:t xml:space="preserve"> ja </w:t>
      </w:r>
      <w:r w:rsidR="00821037">
        <w:rPr>
          <w:bCs/>
        </w:rPr>
        <w:t>riigieelarvele. Hetkel teiste keskkonnavaldkonna registreeringute puhul ei ole riigilõivu kehtestatud</w:t>
      </w:r>
      <w:r w:rsidR="009C5B8D">
        <w:rPr>
          <w:bCs/>
        </w:rPr>
        <w:t xml:space="preserve">, </w:t>
      </w:r>
      <w:r w:rsidR="009C5B8D" w:rsidRPr="009C5B8D">
        <w:rPr>
          <w:bCs/>
        </w:rPr>
        <w:t>samas ei ole kiirgustegevuse registreering pelgalt taotluse kinnitamine</w:t>
      </w:r>
      <w:r w:rsidR="00FC32C2">
        <w:rPr>
          <w:bCs/>
        </w:rPr>
        <w:t xml:space="preserve">, </w:t>
      </w:r>
      <w:r w:rsidR="009C5B8D">
        <w:rPr>
          <w:bCs/>
        </w:rPr>
        <w:t xml:space="preserve">taotluse </w:t>
      </w:r>
      <w:r w:rsidR="009C5B8D" w:rsidRPr="009C5B8D">
        <w:rPr>
          <w:bCs/>
        </w:rPr>
        <w:t>menetlemiseks kulub Keskkonnameti ressurssi</w:t>
      </w:r>
      <w:r w:rsidR="00FC32C2">
        <w:rPr>
          <w:bCs/>
        </w:rPr>
        <w:t xml:space="preserve"> ning kaasnevad </w:t>
      </w:r>
      <w:r w:rsidR="00E77687">
        <w:rPr>
          <w:bCs/>
        </w:rPr>
        <w:t xml:space="preserve">kulud </w:t>
      </w:r>
      <w:r w:rsidR="00E77687" w:rsidRPr="00E77687">
        <w:rPr>
          <w:bCs/>
        </w:rPr>
        <w:t>keskkonnaotsuste infosüsteemi</w:t>
      </w:r>
      <w:r w:rsidR="00E77687">
        <w:rPr>
          <w:bCs/>
        </w:rPr>
        <w:t xml:space="preserve"> </w:t>
      </w:r>
      <w:r w:rsidR="00E77687" w:rsidRPr="00E77687">
        <w:rPr>
          <w:bCs/>
        </w:rPr>
        <w:t>ülevalpidamise</w:t>
      </w:r>
      <w:r w:rsidR="00E77687">
        <w:rPr>
          <w:bCs/>
        </w:rPr>
        <w:t>ga.</w:t>
      </w:r>
      <w:r w:rsidR="009C5B8D">
        <w:rPr>
          <w:bCs/>
        </w:rPr>
        <w:t xml:space="preserve"> </w:t>
      </w:r>
      <w:r w:rsidR="00047A50">
        <w:rPr>
          <w:bCs/>
        </w:rPr>
        <w:t>Kiirgustegevuse</w:t>
      </w:r>
      <w:r w:rsidR="009C5B8D" w:rsidRPr="009C5B8D">
        <w:rPr>
          <w:bCs/>
        </w:rPr>
        <w:t xml:space="preserve"> registreeringu andmise ja muutmise taotluse läbivaatamise </w:t>
      </w:r>
      <w:r w:rsidR="00821037" w:rsidRPr="00821037">
        <w:rPr>
          <w:bCs/>
        </w:rPr>
        <w:t>toimingu eest tasutav riigilõiv laekub riigieelarvesse</w:t>
      </w:r>
      <w:r w:rsidR="00047A50">
        <w:rPr>
          <w:bCs/>
        </w:rPr>
        <w:t>.</w:t>
      </w:r>
    </w:p>
    <w:p w14:paraId="25C97504" w14:textId="77777777" w:rsidR="00047A50" w:rsidRPr="001E65E7" w:rsidRDefault="00047A50" w:rsidP="00047A50">
      <w:pPr>
        <w:spacing w:after="0" w:line="259" w:lineRule="auto"/>
        <w:ind w:left="0" w:right="0" w:firstLine="0"/>
        <w:rPr>
          <w:bCs/>
        </w:rPr>
      </w:pPr>
    </w:p>
    <w:p w14:paraId="47D6017E" w14:textId="545D41E4" w:rsidR="00047A50" w:rsidRDefault="00047A50" w:rsidP="00047A50">
      <w:pPr>
        <w:spacing w:after="0" w:line="259" w:lineRule="auto"/>
        <w:ind w:left="0" w:right="0" w:firstLine="0"/>
        <w:rPr>
          <w:bCs/>
        </w:rPr>
      </w:pPr>
      <w:r w:rsidRPr="00047A50">
        <w:rPr>
          <w:b/>
        </w:rPr>
        <w:t>Sihtgrupp:</w:t>
      </w:r>
      <w:r>
        <w:rPr>
          <w:bCs/>
        </w:rPr>
        <w:t xml:space="preserve"> </w:t>
      </w:r>
      <w:r w:rsidR="00AB14B4">
        <w:rPr>
          <w:bCs/>
        </w:rPr>
        <w:t>k</w:t>
      </w:r>
      <w:r>
        <w:rPr>
          <w:bCs/>
        </w:rPr>
        <w:t>iirgustegevuse teostajad</w:t>
      </w:r>
    </w:p>
    <w:p w14:paraId="50A6EB67" w14:textId="77777777" w:rsidR="00047A50" w:rsidRDefault="00047A50" w:rsidP="00047A50">
      <w:pPr>
        <w:spacing w:after="0" w:line="259" w:lineRule="auto"/>
        <w:ind w:left="0" w:right="0" w:firstLine="0"/>
        <w:rPr>
          <w:bCs/>
        </w:rPr>
      </w:pPr>
    </w:p>
    <w:p w14:paraId="28D389AA" w14:textId="732AA825" w:rsidR="001E65E7" w:rsidRDefault="00AB14B4" w:rsidP="00047A50">
      <w:pPr>
        <w:spacing w:after="0" w:line="259" w:lineRule="auto"/>
        <w:ind w:left="0" w:right="0" w:firstLine="0"/>
        <w:rPr>
          <w:bCs/>
        </w:rPr>
      </w:pPr>
      <w:commentRangeStart w:id="77"/>
      <w:r>
        <w:rPr>
          <w:bCs/>
        </w:rPr>
        <w:lastRenderedPageBreak/>
        <w:t xml:space="preserve">Praegu </w:t>
      </w:r>
      <w:r w:rsidR="001E65E7" w:rsidRPr="001E65E7">
        <w:rPr>
          <w:bCs/>
        </w:rPr>
        <w:t>on ligikaudu 400 kiirgustegevusluba, mis seaduse alusel klassifitseeruvad registreeringu</w:t>
      </w:r>
      <w:r>
        <w:rPr>
          <w:bCs/>
        </w:rPr>
        <w:t>te</w:t>
      </w:r>
      <w:r w:rsidR="001E65E7" w:rsidRPr="001E65E7">
        <w:rPr>
          <w:bCs/>
        </w:rPr>
        <w:t xml:space="preserve"> alla</w:t>
      </w:r>
      <w:commentRangeEnd w:id="77"/>
      <w:r w:rsidR="00331E12">
        <w:rPr>
          <w:rStyle w:val="Kommentaariviide"/>
        </w:rPr>
        <w:commentReference w:id="77"/>
      </w:r>
      <w:r w:rsidR="001E65E7" w:rsidRPr="001E65E7">
        <w:rPr>
          <w:bCs/>
        </w:rPr>
        <w:t xml:space="preserve">. Kuna on loodud võimalus kehtivad load viia registreeringu alla riigilõivu tasumata, ei avalda </w:t>
      </w:r>
      <w:r>
        <w:rPr>
          <w:bCs/>
        </w:rPr>
        <w:t>muudatus</w:t>
      </w:r>
      <w:r w:rsidR="001E65E7" w:rsidRPr="001E65E7">
        <w:rPr>
          <w:bCs/>
        </w:rPr>
        <w:t xml:space="preserve"> ettevõtetele rahalist mõju.</w:t>
      </w:r>
      <w:r w:rsidR="00047A50">
        <w:rPr>
          <w:bCs/>
        </w:rPr>
        <w:t xml:space="preserve"> Uu</w:t>
      </w:r>
      <w:r w:rsidR="00691B3D">
        <w:rPr>
          <w:bCs/>
        </w:rPr>
        <w:t xml:space="preserve">te </w:t>
      </w:r>
      <w:r w:rsidR="00047A50">
        <w:rPr>
          <w:bCs/>
        </w:rPr>
        <w:t xml:space="preserve">kiirgustegevuse registreeringute puhul </w:t>
      </w:r>
      <w:r w:rsidR="00691B3D">
        <w:rPr>
          <w:bCs/>
        </w:rPr>
        <w:t xml:space="preserve">avaldub positiivne </w:t>
      </w:r>
      <w:r w:rsidR="00691B3D" w:rsidRPr="00691B3D">
        <w:rPr>
          <w:bCs/>
        </w:rPr>
        <w:t xml:space="preserve">mõju, kuna registreeringuga seotud riigilõiv on võrreldes kiirgustegevusloa riigilõivuga väiksem. </w:t>
      </w:r>
      <w:commentRangeStart w:id="78"/>
      <w:r>
        <w:rPr>
          <w:bCs/>
        </w:rPr>
        <w:t>M</w:t>
      </w:r>
      <w:r w:rsidR="00691B3D" w:rsidRPr="00691B3D">
        <w:rPr>
          <w:bCs/>
        </w:rPr>
        <w:t>uudatus mõjutab majanduslikku koormust, võimaldades suunata ressursse rohkem tegevuse arendamisele ja kvaliteedi tagamisele.</w:t>
      </w:r>
      <w:commentRangeEnd w:id="78"/>
      <w:r w:rsidR="00331E12">
        <w:rPr>
          <w:rStyle w:val="Kommentaariviide"/>
        </w:rPr>
        <w:commentReference w:id="78"/>
      </w:r>
    </w:p>
    <w:p w14:paraId="4C7A674B" w14:textId="77777777" w:rsidR="00691B3D" w:rsidRPr="001E65E7" w:rsidRDefault="00691B3D" w:rsidP="00047A50">
      <w:pPr>
        <w:spacing w:after="0" w:line="259" w:lineRule="auto"/>
        <w:ind w:left="0" w:right="0" w:firstLine="0"/>
        <w:rPr>
          <w:bCs/>
        </w:rPr>
      </w:pPr>
    </w:p>
    <w:p w14:paraId="22F15B86" w14:textId="2B26A8FC" w:rsidR="00980EB3" w:rsidRDefault="00691B3D" w:rsidP="00FC7D09">
      <w:pPr>
        <w:spacing w:after="0" w:line="259" w:lineRule="auto"/>
        <w:ind w:left="0" w:right="0" w:firstLine="0"/>
        <w:rPr>
          <w:bCs/>
        </w:rPr>
      </w:pPr>
      <w:r w:rsidRPr="00691B3D">
        <w:rPr>
          <w:b/>
        </w:rPr>
        <w:t xml:space="preserve">Järeldus mõju olulisuse kohta: </w:t>
      </w:r>
      <w:r w:rsidR="00AB14B4" w:rsidRPr="0079538A">
        <w:rPr>
          <w:bCs/>
        </w:rPr>
        <w:t>m</w:t>
      </w:r>
      <w:r w:rsidRPr="00691B3D">
        <w:rPr>
          <w:bCs/>
        </w:rPr>
        <w:t>uudatuste mõju</w:t>
      </w:r>
      <w:r w:rsidR="00801C05" w:rsidRPr="00801C05">
        <w:t xml:space="preserve"> </w:t>
      </w:r>
      <w:r w:rsidR="00801C05">
        <w:t>on positiivne, e</w:t>
      </w:r>
      <w:r w:rsidR="00801C05" w:rsidRPr="00801C05">
        <w:rPr>
          <w:bCs/>
        </w:rPr>
        <w:t>basoovitavate mõjude avaldumise riski ei kaasne.</w:t>
      </w:r>
    </w:p>
    <w:p w14:paraId="5580ECD9" w14:textId="77777777" w:rsidR="00801C05" w:rsidRDefault="00801C05" w:rsidP="00FC7D09">
      <w:pPr>
        <w:spacing w:after="0" w:line="259" w:lineRule="auto"/>
        <w:ind w:left="0" w:right="0" w:firstLine="0"/>
        <w:rPr>
          <w:b/>
        </w:rPr>
      </w:pPr>
    </w:p>
    <w:p w14:paraId="64F54F8A" w14:textId="26D08C50" w:rsidR="007666FA" w:rsidRDefault="00B15B1A" w:rsidP="00FC7D09">
      <w:pPr>
        <w:spacing w:after="0" w:line="259" w:lineRule="auto"/>
        <w:ind w:left="0" w:right="0" w:firstLine="0"/>
        <w:rPr>
          <w:b/>
        </w:rPr>
      </w:pPr>
      <w:r>
        <w:rPr>
          <w:b/>
        </w:rPr>
        <w:t>6.3</w:t>
      </w:r>
      <w:r w:rsidR="00AB14B4">
        <w:rPr>
          <w:b/>
        </w:rPr>
        <w:t>.</w:t>
      </w:r>
      <w:r>
        <w:rPr>
          <w:b/>
        </w:rPr>
        <w:t xml:space="preserve"> </w:t>
      </w:r>
      <w:bookmarkStart w:id="79" w:name="_Hlk167835302"/>
      <w:r w:rsidR="00016D91" w:rsidRPr="001E65E7">
        <w:rPr>
          <w:b/>
        </w:rPr>
        <w:t xml:space="preserve">Keskkonnaseadustiku üldosa seaduse ja halduskoostöö seaduse </w:t>
      </w:r>
      <w:bookmarkEnd w:id="79"/>
      <w:r w:rsidR="007666FA">
        <w:rPr>
          <w:b/>
        </w:rPr>
        <w:t>muutmisega kaasnevad mõjud</w:t>
      </w:r>
    </w:p>
    <w:p w14:paraId="459C82FC" w14:textId="77777777" w:rsidR="007666FA" w:rsidRDefault="007666FA" w:rsidP="00FC7D09">
      <w:pPr>
        <w:spacing w:after="0" w:line="259" w:lineRule="auto"/>
        <w:ind w:left="0" w:right="0" w:firstLine="0"/>
        <w:rPr>
          <w:b/>
        </w:rPr>
      </w:pPr>
    </w:p>
    <w:p w14:paraId="4C42327D" w14:textId="4CB90A0F" w:rsidR="00B15B1A" w:rsidRPr="007666FA" w:rsidRDefault="007666FA" w:rsidP="00FC7D09">
      <w:pPr>
        <w:spacing w:after="0" w:line="259" w:lineRule="auto"/>
        <w:ind w:left="0" w:right="0" w:firstLine="0"/>
        <w:rPr>
          <w:bCs/>
        </w:rPr>
      </w:pPr>
      <w:r w:rsidRPr="007666FA">
        <w:rPr>
          <w:bCs/>
        </w:rPr>
        <w:t xml:space="preserve">Keskkonnaseadustiku üldosa seaduse ja halduskoostöö seaduse </w:t>
      </w:r>
      <w:r w:rsidR="00016D91" w:rsidRPr="007666FA">
        <w:rPr>
          <w:bCs/>
        </w:rPr>
        <w:t xml:space="preserve">muudatused on tehnilist laadi </w:t>
      </w:r>
      <w:commentRangeStart w:id="80"/>
      <w:r w:rsidR="00016D91" w:rsidRPr="007666FA">
        <w:rPr>
          <w:bCs/>
        </w:rPr>
        <w:t xml:space="preserve">ning nendega mõjusid ei </w:t>
      </w:r>
      <w:commentRangeStart w:id="81"/>
      <w:r w:rsidR="00016D91" w:rsidRPr="007666FA">
        <w:rPr>
          <w:bCs/>
        </w:rPr>
        <w:t>kaasne</w:t>
      </w:r>
      <w:commentRangeEnd w:id="80"/>
      <w:r w:rsidR="00331E12">
        <w:rPr>
          <w:rStyle w:val="Kommentaariviide"/>
        </w:rPr>
        <w:commentReference w:id="80"/>
      </w:r>
      <w:commentRangeEnd w:id="81"/>
      <w:r w:rsidR="00D34C75">
        <w:rPr>
          <w:rStyle w:val="Kommentaariviide"/>
        </w:rPr>
        <w:commentReference w:id="81"/>
      </w:r>
      <w:r w:rsidR="00016D91" w:rsidRPr="007666FA">
        <w:rPr>
          <w:bCs/>
        </w:rPr>
        <w:t>.</w:t>
      </w:r>
    </w:p>
    <w:p w14:paraId="6D9962E4" w14:textId="77777777" w:rsidR="00B15B1A" w:rsidRDefault="00B15B1A" w:rsidP="00FC7D09">
      <w:pPr>
        <w:spacing w:after="0" w:line="259" w:lineRule="auto"/>
        <w:ind w:left="0" w:right="0" w:firstLine="0"/>
      </w:pPr>
    </w:p>
    <w:p w14:paraId="0BB671F6" w14:textId="695C2F10" w:rsidR="00106A56" w:rsidRDefault="00295CFB" w:rsidP="00FC7D09">
      <w:pPr>
        <w:pStyle w:val="Pealkiri1"/>
        <w:ind w:left="-5"/>
        <w:jc w:val="both"/>
      </w:pPr>
      <w:commentRangeStart w:id="82"/>
      <w:r>
        <w:t>Seaduse rakendamisega seotud riigi ja kohaliku omavalitsuse tegevus, eeldatavad kulud ja tulud</w:t>
      </w:r>
      <w:commentRangeEnd w:id="82"/>
      <w:r w:rsidR="00331E12">
        <w:rPr>
          <w:rStyle w:val="Kommentaariviide"/>
          <w:b w:val="0"/>
        </w:rPr>
        <w:commentReference w:id="82"/>
      </w:r>
    </w:p>
    <w:p w14:paraId="713E95E6" w14:textId="1B43E1BD" w:rsidR="00106A56" w:rsidRDefault="00106A56" w:rsidP="00FC7D09">
      <w:pPr>
        <w:spacing w:after="0" w:line="259" w:lineRule="auto"/>
        <w:ind w:left="0" w:right="0" w:firstLine="0"/>
      </w:pPr>
    </w:p>
    <w:p w14:paraId="70FAAA2F" w14:textId="77777777" w:rsidR="00EB32E6" w:rsidRDefault="00A81F36" w:rsidP="00FC7D09">
      <w:pPr>
        <w:ind w:left="-5" w:right="53"/>
      </w:pPr>
      <w:r w:rsidRPr="00A81F36">
        <w:t xml:space="preserve">Kiirgustegevuse registreeringu andmise ja muutmise taotluse läbivaatamise toimingu eest </w:t>
      </w:r>
      <w:commentRangeStart w:id="83"/>
      <w:r w:rsidRPr="00A81F36">
        <w:t>tasutav riigilõiv laekub riigieelarvesse</w:t>
      </w:r>
      <w:commentRangeEnd w:id="83"/>
      <w:r w:rsidR="007257DF">
        <w:rPr>
          <w:rStyle w:val="Kommentaariviide"/>
        </w:rPr>
        <w:commentReference w:id="83"/>
      </w:r>
      <w:r w:rsidRPr="00A81F36">
        <w:t xml:space="preserve">. </w:t>
      </w:r>
    </w:p>
    <w:p w14:paraId="02E32AAF" w14:textId="77777777" w:rsidR="00EB32E6" w:rsidRDefault="00EB32E6" w:rsidP="00FC7D09">
      <w:pPr>
        <w:ind w:left="-5" w:right="53"/>
      </w:pPr>
    </w:p>
    <w:p w14:paraId="090986DA" w14:textId="5B5FBD04" w:rsidR="00106A56" w:rsidRDefault="00301B2A" w:rsidP="00FC7D09">
      <w:pPr>
        <w:ind w:left="-5" w:right="53"/>
      </w:pPr>
      <w:r w:rsidRPr="00301B2A">
        <w:t>Muudatustega seotud keskkonnaotsuste infosüsteemi (KOTKAS) arendused valmisid 2023. aasta lõpus. Seaduse rakendamisega seotud arendustööde maksumus oli 27 300 eurot, mi</w:t>
      </w:r>
      <w:r w:rsidR="00AB14B4">
        <w:t>s</w:t>
      </w:r>
      <w:r w:rsidRPr="00301B2A">
        <w:t xml:space="preserve"> rahastati Kliimaministeeriumi valitsemisala IT eelarvest.</w:t>
      </w:r>
    </w:p>
    <w:p w14:paraId="4D871B0F" w14:textId="65BD51F7" w:rsidR="00106A56" w:rsidRDefault="00106A56" w:rsidP="00FC7D09">
      <w:pPr>
        <w:spacing w:after="0" w:line="259" w:lineRule="auto"/>
        <w:ind w:left="0" w:right="0" w:firstLine="0"/>
      </w:pPr>
    </w:p>
    <w:p w14:paraId="5325DB53" w14:textId="70803BC9" w:rsidR="00106A56" w:rsidRDefault="00295CFB">
      <w:pPr>
        <w:pStyle w:val="Pealkiri1"/>
        <w:ind w:left="225" w:hanging="240"/>
      </w:pPr>
      <w:r>
        <w:t>Rakendusaktid</w:t>
      </w:r>
    </w:p>
    <w:p w14:paraId="6E5BE6ED" w14:textId="73ED9B47" w:rsidR="00106A56" w:rsidRDefault="00106A56">
      <w:pPr>
        <w:spacing w:after="0" w:line="259" w:lineRule="auto"/>
        <w:ind w:left="0" w:right="0" w:firstLine="0"/>
        <w:jc w:val="left"/>
      </w:pPr>
    </w:p>
    <w:p w14:paraId="3678ACB6" w14:textId="77777777" w:rsidR="00E7290F" w:rsidRDefault="00E7290F" w:rsidP="00A57BD6">
      <w:pPr>
        <w:ind w:left="-5" w:right="53"/>
      </w:pPr>
      <w:r>
        <w:t>Kehtestatakse kaks uut määrust:</w:t>
      </w:r>
    </w:p>
    <w:p w14:paraId="5B7BDCD1" w14:textId="18518A3D" w:rsidR="00A60232" w:rsidRDefault="00E7290F" w:rsidP="00A57BD6">
      <w:pPr>
        <w:ind w:left="-5" w:right="53"/>
      </w:pPr>
      <w:r>
        <w:t>1</w:t>
      </w:r>
      <w:r w:rsidR="00AB14B4">
        <w:t>)</w:t>
      </w:r>
      <w:r w:rsidR="00FC7D09" w:rsidRPr="00FC7D09">
        <w:t xml:space="preserve"> </w:t>
      </w:r>
      <w:r w:rsidR="00AB14B4">
        <w:t>k</w:t>
      </w:r>
      <w:r w:rsidR="00FC7D09" w:rsidRPr="00FC7D09">
        <w:t>liimaministri määrus</w:t>
      </w:r>
      <w:r w:rsidR="00FC7D09">
        <w:t xml:space="preserve"> </w:t>
      </w:r>
      <w:r w:rsidR="00FC7D09" w:rsidRPr="00FC7D09">
        <w:t>„Väga väikese ohuga kiirgustegevuste loetelu, kiirgustegevuse registreeringu taotluse menetluse nõuded ja taotluse andmete loetelu“</w:t>
      </w:r>
      <w:r w:rsidR="00FC7D09">
        <w:t xml:space="preserve"> </w:t>
      </w:r>
      <w:r w:rsidR="00295CFB">
        <w:t xml:space="preserve">kiirgusseaduse </w:t>
      </w:r>
      <w:bookmarkStart w:id="84" w:name="_Hlk160398158"/>
      <w:r w:rsidR="006B403C">
        <w:t xml:space="preserve">§ 34 lõike 3, </w:t>
      </w:r>
      <w:r w:rsidR="003E7115">
        <w:t>§ 69</w:t>
      </w:r>
      <w:r w:rsidR="003E7115" w:rsidRPr="003E7115">
        <w:rPr>
          <w:vertAlign w:val="superscript"/>
        </w:rPr>
        <w:t>1</w:t>
      </w:r>
      <w:r w:rsidR="003E7115">
        <w:t xml:space="preserve"> lõike 2 ja § 7</w:t>
      </w:r>
      <w:r w:rsidR="00CB0C52">
        <w:t>4</w:t>
      </w:r>
      <w:r w:rsidR="003E7115" w:rsidRPr="003E7115">
        <w:rPr>
          <w:vertAlign w:val="superscript"/>
        </w:rPr>
        <w:t>1</w:t>
      </w:r>
      <w:r w:rsidR="003E7115">
        <w:t xml:space="preserve"> lõike 2</w:t>
      </w:r>
      <w:r w:rsidR="00295CFB">
        <w:t xml:space="preserve"> alusel</w:t>
      </w:r>
      <w:r w:rsidR="00FC7D09">
        <w:t>;</w:t>
      </w:r>
      <w:bookmarkEnd w:id="84"/>
    </w:p>
    <w:p w14:paraId="7390FCDF" w14:textId="460BD576" w:rsidR="00A60232" w:rsidRDefault="00A60232" w:rsidP="00A57BD6">
      <w:pPr>
        <w:ind w:left="-5" w:right="53"/>
      </w:pPr>
      <w:r>
        <w:t>2</w:t>
      </w:r>
      <w:r w:rsidR="00AB14B4">
        <w:t>)</w:t>
      </w:r>
      <w:r w:rsidR="00CB0C52">
        <w:t xml:space="preserve"> </w:t>
      </w:r>
      <w:bookmarkStart w:id="85" w:name="_Hlk167834556"/>
      <w:r w:rsidR="00AB14B4">
        <w:t>k</w:t>
      </w:r>
      <w:r w:rsidR="00FC7D09" w:rsidRPr="00FC7D09">
        <w:t>liimaministri määrus „Kiirgustegevuse ohuastme määramise kord“</w:t>
      </w:r>
      <w:r w:rsidR="00FC7D09">
        <w:t xml:space="preserve"> </w:t>
      </w:r>
      <w:r w:rsidR="00CB0C52">
        <w:t>kiirgusseaduse § 34 lõike 3 alusel</w:t>
      </w:r>
      <w:bookmarkEnd w:id="85"/>
      <w:r w:rsidR="00FC7D09">
        <w:t>.</w:t>
      </w:r>
    </w:p>
    <w:p w14:paraId="075EF2E9" w14:textId="77777777" w:rsidR="00CB0C52" w:rsidRDefault="00CB0C52" w:rsidP="00A57BD6">
      <w:pPr>
        <w:ind w:left="-5" w:right="53"/>
      </w:pPr>
    </w:p>
    <w:p w14:paraId="699CDE21" w14:textId="17A694F2" w:rsidR="00A57BD6" w:rsidRDefault="00A57BD6" w:rsidP="00A57BD6">
      <w:pPr>
        <w:ind w:left="-5" w:right="53"/>
      </w:pPr>
      <w:r>
        <w:t>Muudetakse järgmiseid määruseid:</w:t>
      </w:r>
    </w:p>
    <w:p w14:paraId="7CB482AE" w14:textId="74E32CE6" w:rsidR="00CB0C52" w:rsidRDefault="00CB0C52" w:rsidP="00A57BD6">
      <w:pPr>
        <w:ind w:left="-5" w:right="53"/>
      </w:pPr>
      <w:r>
        <w:t>1</w:t>
      </w:r>
      <w:r w:rsidR="00336CF0">
        <w:t>)</w:t>
      </w:r>
      <w:r w:rsidRPr="00CB0C52">
        <w:t xml:space="preserve"> </w:t>
      </w:r>
      <w:r w:rsidR="00336CF0">
        <w:t>k</w:t>
      </w:r>
      <w:r w:rsidR="00625EFD">
        <w:t xml:space="preserve">eskkonnaministri </w:t>
      </w:r>
      <w:r w:rsidR="00625EFD" w:rsidRPr="00625EFD">
        <w:t xml:space="preserve">14.10.2022 </w:t>
      </w:r>
      <w:r w:rsidR="00625EFD">
        <w:t xml:space="preserve">määrus </w:t>
      </w:r>
      <w:r w:rsidR="00625EFD" w:rsidRPr="00625EFD">
        <w:t>nr 48</w:t>
      </w:r>
      <w:r w:rsidR="00625EFD">
        <w:t xml:space="preserve"> „</w:t>
      </w:r>
      <w:r w:rsidRPr="00CB0C52">
        <w:t>Kiirgustöötaja ja elaniku efektiivdooside seire ja hindamise kord, kiirgus- ja koefaktori väärtused ning radionukliidide sissevõtust põhjustatud dooside hindamiseks kasutatavate doosikoefitsientide väärtused</w:t>
      </w:r>
      <w:r w:rsidR="00625EFD">
        <w:t>“ (</w:t>
      </w:r>
      <w:r w:rsidR="00625EFD" w:rsidRPr="00625EFD">
        <w:t>RT I, 18.10.2022, 5</w:t>
      </w:r>
      <w:r w:rsidR="00625EFD">
        <w:t>)</w:t>
      </w:r>
      <w:r w:rsidR="00FC7D09">
        <w:t>;</w:t>
      </w:r>
    </w:p>
    <w:p w14:paraId="47D455BF" w14:textId="374EE267" w:rsidR="00CB0C52" w:rsidRDefault="00CB0C52" w:rsidP="00352DCF">
      <w:pPr>
        <w:ind w:left="-5" w:right="53"/>
      </w:pPr>
      <w:r>
        <w:t>2</w:t>
      </w:r>
      <w:r w:rsidR="00336CF0">
        <w:t>)</w:t>
      </w:r>
      <w:r w:rsidR="00352DCF" w:rsidRPr="00352DCF">
        <w:t xml:space="preserve"> </w:t>
      </w:r>
      <w:bookmarkStart w:id="86" w:name="_Hlk167832299"/>
      <w:r w:rsidR="00336CF0">
        <w:t>k</w:t>
      </w:r>
      <w:r w:rsidR="00625EFD">
        <w:t xml:space="preserve">eskkonnaministri </w:t>
      </w:r>
      <w:r w:rsidR="00625EFD" w:rsidRPr="00625EFD">
        <w:t xml:space="preserve">16.11.2016 </w:t>
      </w:r>
      <w:r w:rsidR="00625EFD">
        <w:t xml:space="preserve">määrus </w:t>
      </w:r>
      <w:r w:rsidR="00625EFD" w:rsidRPr="00625EFD">
        <w:t>nr 52</w:t>
      </w:r>
      <w:r w:rsidR="00625EFD">
        <w:t xml:space="preserve"> „</w:t>
      </w:r>
      <w:r w:rsidR="00352DCF">
        <w:t>Kiirgusallika asukohaks olevate ruumide nõuded, ruumide ja kiirgusallika märgistamise nõuded, radioaktiivsete kiirgusallikate kategooriad</w:t>
      </w:r>
      <w:r w:rsidR="00625EFD">
        <w:t xml:space="preserve"> </w:t>
      </w:r>
      <w:r w:rsidR="00352DCF">
        <w:t>ning radionukliidide aktiivsustasemed</w:t>
      </w:r>
      <w:r w:rsidR="00625EFD">
        <w:t xml:space="preserve">“ </w:t>
      </w:r>
      <w:bookmarkEnd w:id="86"/>
      <w:r w:rsidR="00625EFD">
        <w:t>(</w:t>
      </w:r>
      <w:r w:rsidR="00625EFD" w:rsidRPr="00625EFD">
        <w:t>RT I, 10.09.2022, 4</w:t>
      </w:r>
      <w:r w:rsidR="00625EFD">
        <w:t>)</w:t>
      </w:r>
      <w:r w:rsidR="00FC7D09">
        <w:t>;</w:t>
      </w:r>
    </w:p>
    <w:p w14:paraId="110A50C4" w14:textId="331DBC2E" w:rsidR="00D26CDA" w:rsidRDefault="00352DCF" w:rsidP="00D26CDA">
      <w:pPr>
        <w:ind w:left="-5" w:right="53"/>
      </w:pPr>
      <w:r>
        <w:t>3</w:t>
      </w:r>
      <w:r w:rsidR="00336CF0">
        <w:t>)</w:t>
      </w:r>
      <w:r w:rsidR="00235A27" w:rsidRPr="00235A27">
        <w:t xml:space="preserve"> </w:t>
      </w:r>
      <w:bookmarkStart w:id="87" w:name="_Hlk167833146"/>
      <w:r w:rsidR="00336CF0">
        <w:t>k</w:t>
      </w:r>
      <w:r w:rsidR="00235A27">
        <w:t xml:space="preserve">eskkonnaministri </w:t>
      </w:r>
      <w:r w:rsidR="00235A27" w:rsidRPr="00235A27">
        <w:t xml:space="preserve">24.11.2016 </w:t>
      </w:r>
      <w:r w:rsidR="00235A27">
        <w:t xml:space="preserve">määrus </w:t>
      </w:r>
      <w:r w:rsidR="00235A27" w:rsidRPr="00235A27">
        <w:t>nr 57</w:t>
      </w:r>
      <w:r w:rsidRPr="00352DCF">
        <w:t xml:space="preserve"> </w:t>
      </w:r>
      <w:r w:rsidR="00235A27">
        <w:t>„</w:t>
      </w:r>
      <w:r w:rsidRPr="00352DCF">
        <w:t>Kiirgustöötaja ja kiirgusohutuse spetsialisti kiirgusohutusalase koolitamise nõuded</w:t>
      </w:r>
      <w:r w:rsidR="00235A27">
        <w:t xml:space="preserve">“ </w:t>
      </w:r>
      <w:bookmarkEnd w:id="87"/>
      <w:r w:rsidR="00235A27">
        <w:t>(</w:t>
      </w:r>
      <w:r w:rsidR="00235A27" w:rsidRPr="00235A27">
        <w:t>RT I, 25.11.2016, 10</w:t>
      </w:r>
      <w:r w:rsidR="00235A27">
        <w:t>)</w:t>
      </w:r>
      <w:r w:rsidR="00D26CDA">
        <w:t>;</w:t>
      </w:r>
    </w:p>
    <w:p w14:paraId="3502FECC" w14:textId="3A2044B8" w:rsidR="00352DCF" w:rsidRDefault="00352DCF" w:rsidP="00235A27">
      <w:pPr>
        <w:ind w:left="-5" w:right="53"/>
      </w:pPr>
      <w:r>
        <w:t>4</w:t>
      </w:r>
      <w:r w:rsidR="00336CF0">
        <w:t>)</w:t>
      </w:r>
      <w:r>
        <w:t xml:space="preserve"> </w:t>
      </w:r>
      <w:bookmarkStart w:id="88" w:name="_Hlk167833786"/>
      <w:r w:rsidR="00235A27">
        <w:t xml:space="preserve">Vabariigi Valitsuse </w:t>
      </w:r>
      <w:r w:rsidR="00235A27" w:rsidRPr="00235A27">
        <w:t xml:space="preserve">15.09.2016 </w:t>
      </w:r>
      <w:r w:rsidR="00235A27">
        <w:t xml:space="preserve">määrus </w:t>
      </w:r>
      <w:r w:rsidR="00235A27" w:rsidRPr="00235A27">
        <w:t xml:space="preserve">nr 97 </w:t>
      </w:r>
      <w:r w:rsidR="00235A27">
        <w:t>„</w:t>
      </w:r>
      <w:r>
        <w:t>Kiirgustöötaja ja elaniku efektiivdoosi ning silmaläätse,</w:t>
      </w:r>
      <w:r w:rsidR="00235A27">
        <w:t xml:space="preserve"> </w:t>
      </w:r>
      <w:r>
        <w:t>naha ja jäsemete ekvivalentdoosi piirmäärad</w:t>
      </w:r>
      <w:r w:rsidR="00235A27">
        <w:t xml:space="preserve">“ </w:t>
      </w:r>
      <w:bookmarkEnd w:id="88"/>
      <w:r w:rsidR="00235A27">
        <w:t>(</w:t>
      </w:r>
      <w:r w:rsidR="0031281D" w:rsidRPr="0031281D">
        <w:t>RT I, 31.07.2018, 12</w:t>
      </w:r>
      <w:r w:rsidR="00235A27">
        <w:t>)</w:t>
      </w:r>
      <w:r w:rsidR="00D26CDA">
        <w:t>.</w:t>
      </w:r>
    </w:p>
    <w:p w14:paraId="60168E02" w14:textId="77777777" w:rsidR="00352DCF" w:rsidRDefault="00352DCF" w:rsidP="00352DCF">
      <w:pPr>
        <w:ind w:left="-5" w:right="53"/>
      </w:pPr>
    </w:p>
    <w:p w14:paraId="036AAF65" w14:textId="56C27B10" w:rsidR="00A57BD6" w:rsidRDefault="00A57BD6" w:rsidP="00A57BD6">
      <w:pPr>
        <w:ind w:left="-5" w:right="53"/>
      </w:pPr>
      <w:r>
        <w:t>Rakendusaktide eelnõude kavandid on esitatud seletuskirja lisas.</w:t>
      </w:r>
    </w:p>
    <w:p w14:paraId="6D3B22B2" w14:textId="77777777" w:rsidR="00106A56" w:rsidRDefault="00295CFB">
      <w:pPr>
        <w:spacing w:after="0" w:line="259" w:lineRule="auto"/>
        <w:ind w:left="0" w:right="0" w:firstLine="0"/>
        <w:jc w:val="left"/>
      </w:pPr>
      <w:r>
        <w:rPr>
          <w:b/>
        </w:rPr>
        <w:lastRenderedPageBreak/>
        <w:t xml:space="preserve"> </w:t>
      </w:r>
    </w:p>
    <w:p w14:paraId="10AEFCC1" w14:textId="6A2488C9" w:rsidR="00106A56" w:rsidRDefault="00295CFB">
      <w:pPr>
        <w:pStyle w:val="Pealkiri1"/>
        <w:ind w:left="225" w:hanging="240"/>
      </w:pPr>
      <w:r>
        <w:t>Seaduse jõustumine</w:t>
      </w:r>
    </w:p>
    <w:p w14:paraId="242335C8" w14:textId="3A8B74EF" w:rsidR="00106A56" w:rsidRDefault="00106A56">
      <w:pPr>
        <w:spacing w:after="0" w:line="259" w:lineRule="auto"/>
        <w:ind w:left="0" w:right="0" w:firstLine="0"/>
        <w:jc w:val="left"/>
      </w:pPr>
    </w:p>
    <w:p w14:paraId="3AB18290" w14:textId="07F307E0" w:rsidR="00106A56" w:rsidRDefault="008D4D19">
      <w:pPr>
        <w:spacing w:after="0" w:line="259" w:lineRule="auto"/>
        <w:ind w:left="0" w:right="0" w:firstLine="0"/>
        <w:jc w:val="left"/>
      </w:pPr>
      <w:commentRangeStart w:id="89"/>
      <w:r w:rsidRPr="008D4D19">
        <w:t xml:space="preserve">Seadus </w:t>
      </w:r>
      <w:r>
        <w:t>jõustub üldises korras</w:t>
      </w:r>
      <w:r w:rsidR="00F00F8E">
        <w:t>, välja arvatud</w:t>
      </w:r>
      <w:r w:rsidRPr="008D4D19">
        <w:t xml:space="preserve"> § 1 punkt 2</w:t>
      </w:r>
      <w:r w:rsidR="00F113CC">
        <w:t>0</w:t>
      </w:r>
      <w:r w:rsidR="00741B5B">
        <w:t>, mis</w:t>
      </w:r>
      <w:r w:rsidR="00F113CC">
        <w:t xml:space="preserve"> j</w:t>
      </w:r>
      <w:r w:rsidRPr="008D4D19">
        <w:t>õustub</w:t>
      </w:r>
      <w:r w:rsidR="00AD294F" w:rsidRPr="00AD294F">
        <w:t xml:space="preserve"> 2027. aasta 1. jaanuaril</w:t>
      </w:r>
      <w:r w:rsidRPr="00C74AE0">
        <w:t>.</w:t>
      </w:r>
      <w:commentRangeEnd w:id="89"/>
      <w:r w:rsidR="000C0276">
        <w:rPr>
          <w:rStyle w:val="Kommentaariviide"/>
        </w:rPr>
        <w:commentReference w:id="89"/>
      </w:r>
    </w:p>
    <w:p w14:paraId="6E0358D7" w14:textId="77777777" w:rsidR="008D4D19" w:rsidRDefault="008D4D19">
      <w:pPr>
        <w:spacing w:after="0" w:line="259" w:lineRule="auto"/>
        <w:ind w:left="0" w:right="0" w:firstLine="0"/>
        <w:jc w:val="left"/>
      </w:pPr>
    </w:p>
    <w:p w14:paraId="46EAA933" w14:textId="0B8EA8AC" w:rsidR="00106A56" w:rsidRDefault="00295CFB">
      <w:pPr>
        <w:pStyle w:val="Pealkiri1"/>
        <w:ind w:left="345" w:hanging="360"/>
      </w:pPr>
      <w:r>
        <w:t>Eelnõu kooskõlastamine</w:t>
      </w:r>
      <w:r>
        <w:rPr>
          <w:rFonts w:ascii="Calibri" w:eastAsia="Calibri" w:hAnsi="Calibri" w:cs="Calibri"/>
          <w:b w:val="0"/>
          <w:sz w:val="18"/>
        </w:rPr>
        <w:t xml:space="preserve">, </w:t>
      </w:r>
      <w:r>
        <w:t>huvirühmade kaasamine ja avalik konsultatsioon</w:t>
      </w:r>
    </w:p>
    <w:p w14:paraId="184FBCA4" w14:textId="238164E9" w:rsidR="001B2AC5" w:rsidRDefault="001B2AC5" w:rsidP="00EB32E6">
      <w:pPr>
        <w:spacing w:after="0" w:line="259" w:lineRule="auto"/>
        <w:ind w:left="0" w:right="0" w:firstLine="0"/>
        <w:jc w:val="left"/>
      </w:pPr>
    </w:p>
    <w:p w14:paraId="70351E83" w14:textId="0EF8BD2D" w:rsidR="00106A56" w:rsidRDefault="00295CFB" w:rsidP="005A78A6">
      <w:pPr>
        <w:ind w:left="-5" w:right="53"/>
      </w:pPr>
      <w:r>
        <w:t>Eelnõu esit</w:t>
      </w:r>
      <w:r w:rsidR="001B2AC5">
        <w:t xml:space="preserve">atakse </w:t>
      </w:r>
      <w:r>
        <w:t>eelnõude infosüsteemi (EIS) kaudu kooskõlastamiseks</w:t>
      </w:r>
      <w:r w:rsidR="005A78A6">
        <w:t xml:space="preserve"> Justiitsministeeriumile, </w:t>
      </w:r>
      <w:r w:rsidR="00067385" w:rsidRPr="00067385">
        <w:t>Majandus- ja Kommunikatsiooniministeeriumile</w:t>
      </w:r>
      <w:r w:rsidR="00067385">
        <w:t xml:space="preserve">, Rahandusministeeriumile, </w:t>
      </w:r>
      <w:r w:rsidR="005A78A6">
        <w:t>Siseministeeriumile</w:t>
      </w:r>
      <w:r w:rsidR="00910C0B">
        <w:t>,</w:t>
      </w:r>
      <w:r w:rsidR="00067385">
        <w:t xml:space="preserve"> </w:t>
      </w:r>
      <w:r w:rsidR="005A78A6">
        <w:t>Sotsiaalministeeriumile</w:t>
      </w:r>
      <w:r w:rsidR="00702319">
        <w:t xml:space="preserve"> </w:t>
      </w:r>
      <w:r w:rsidR="00E73817">
        <w:t>ning</w:t>
      </w:r>
      <w:r w:rsidR="00702319">
        <w:t xml:space="preserve"> arvamuse avaldamiseks</w:t>
      </w:r>
      <w:r w:rsidR="00910C0B">
        <w:t xml:space="preserve"> </w:t>
      </w:r>
      <w:r w:rsidR="00910C0B" w:rsidRPr="00910C0B">
        <w:t>Eesti Radioloogia Ühingule ja Eesti Hambaarstide Liidule.</w:t>
      </w:r>
    </w:p>
    <w:p w14:paraId="2358B0A5" w14:textId="77777777" w:rsidR="00702319" w:rsidRDefault="00702319" w:rsidP="005A78A6">
      <w:pPr>
        <w:ind w:left="-5" w:right="53"/>
      </w:pPr>
    </w:p>
    <w:p w14:paraId="54F76CA4" w14:textId="1DA144F3" w:rsidR="00106A56" w:rsidRDefault="00295CFB">
      <w:pPr>
        <w:spacing w:after="0" w:line="259" w:lineRule="auto"/>
        <w:ind w:left="0" w:right="0" w:firstLine="0"/>
        <w:jc w:val="left"/>
      </w:pPr>
      <w:r>
        <w:tab/>
        <w:t xml:space="preserve"> </w:t>
      </w:r>
      <w:r>
        <w:br w:type="page"/>
      </w:r>
    </w:p>
    <w:p w14:paraId="3B6691CF" w14:textId="77777777" w:rsidR="00D7577E" w:rsidRPr="003730E6" w:rsidRDefault="00D7577E" w:rsidP="00D7577E">
      <w:pPr>
        <w:spacing w:after="0" w:line="259" w:lineRule="auto"/>
        <w:ind w:right="50"/>
        <w:jc w:val="right"/>
        <w:rPr>
          <w:szCs w:val="24"/>
        </w:rPr>
      </w:pPr>
      <w:bookmarkStart w:id="90" w:name="_Hlk160111659"/>
      <w:bookmarkStart w:id="91" w:name="_Hlk167834509"/>
      <w:r w:rsidRPr="003730E6">
        <w:rPr>
          <w:szCs w:val="24"/>
        </w:rPr>
        <w:lastRenderedPageBreak/>
        <w:t xml:space="preserve">Kiirgusseaduse muutmise </w:t>
      </w:r>
      <w:r w:rsidRPr="00FF6820">
        <w:rPr>
          <w:szCs w:val="24"/>
        </w:rPr>
        <w:t>ja sellega seonduvalt teiste seaduste</w:t>
      </w:r>
      <w:r w:rsidRPr="003730E6">
        <w:rPr>
          <w:szCs w:val="24"/>
        </w:rPr>
        <w:t xml:space="preserve"> </w:t>
      </w:r>
      <w:r>
        <w:rPr>
          <w:szCs w:val="24"/>
        </w:rPr>
        <w:t xml:space="preserve">muutmise </w:t>
      </w:r>
      <w:r w:rsidRPr="003730E6">
        <w:rPr>
          <w:szCs w:val="24"/>
        </w:rPr>
        <w:t>seaduse</w:t>
      </w:r>
      <w:r w:rsidRPr="00FF6820">
        <w:t xml:space="preserve"> </w:t>
      </w:r>
    </w:p>
    <w:p w14:paraId="68F473FC" w14:textId="77777777" w:rsidR="00D7577E" w:rsidRDefault="00D7577E" w:rsidP="00D7577E">
      <w:pPr>
        <w:spacing w:after="0" w:line="259" w:lineRule="auto"/>
        <w:ind w:right="50"/>
        <w:jc w:val="right"/>
        <w:rPr>
          <w:szCs w:val="24"/>
        </w:rPr>
      </w:pPr>
      <w:r w:rsidRPr="003730E6">
        <w:rPr>
          <w:szCs w:val="24"/>
        </w:rPr>
        <w:t xml:space="preserve">eelnõu seletuskirja </w:t>
      </w:r>
      <w:r>
        <w:rPr>
          <w:szCs w:val="24"/>
        </w:rPr>
        <w:t>juurde</w:t>
      </w:r>
    </w:p>
    <w:p w14:paraId="051276D2" w14:textId="77777777" w:rsidR="00D7577E" w:rsidRPr="003730E6" w:rsidRDefault="00D7577E" w:rsidP="00D7577E">
      <w:pPr>
        <w:spacing w:after="0" w:line="259" w:lineRule="auto"/>
        <w:ind w:right="50"/>
        <w:jc w:val="right"/>
        <w:rPr>
          <w:szCs w:val="24"/>
        </w:rPr>
      </w:pPr>
      <w:r>
        <w:rPr>
          <w:szCs w:val="24"/>
        </w:rPr>
        <w:t>L</w:t>
      </w:r>
      <w:r w:rsidRPr="003730E6">
        <w:rPr>
          <w:szCs w:val="24"/>
        </w:rPr>
        <w:t xml:space="preserve">isa </w:t>
      </w:r>
    </w:p>
    <w:bookmarkEnd w:id="90"/>
    <w:p w14:paraId="30651BD3" w14:textId="77777777" w:rsidR="00D7577E" w:rsidRPr="003730E6" w:rsidRDefault="00D7577E" w:rsidP="00D7577E">
      <w:pPr>
        <w:spacing w:after="0" w:line="259" w:lineRule="auto"/>
        <w:ind w:left="0" w:right="0" w:firstLine="0"/>
        <w:jc w:val="right"/>
        <w:rPr>
          <w:szCs w:val="24"/>
        </w:rPr>
      </w:pPr>
      <w:r w:rsidRPr="003730E6">
        <w:rPr>
          <w:rFonts w:eastAsia="Arial"/>
          <w:szCs w:val="24"/>
        </w:rPr>
        <w:t xml:space="preserve"> </w:t>
      </w:r>
    </w:p>
    <w:p w14:paraId="31E936B5" w14:textId="77777777" w:rsidR="00D7577E" w:rsidRDefault="00D7577E" w:rsidP="00D7577E">
      <w:pPr>
        <w:spacing w:after="0" w:line="259" w:lineRule="auto"/>
        <w:ind w:right="50"/>
        <w:jc w:val="right"/>
        <w:rPr>
          <w:szCs w:val="24"/>
        </w:rPr>
      </w:pPr>
      <w:r w:rsidRPr="003730E6">
        <w:rPr>
          <w:szCs w:val="24"/>
        </w:rPr>
        <w:t>R</w:t>
      </w:r>
      <w:r>
        <w:rPr>
          <w:szCs w:val="24"/>
        </w:rPr>
        <w:t>akendusaktide kavandid</w:t>
      </w:r>
    </w:p>
    <w:p w14:paraId="18070E82" w14:textId="212A504B" w:rsidR="00B70ACA" w:rsidRPr="00B70ACA" w:rsidRDefault="00D7577E" w:rsidP="00D7577E">
      <w:pPr>
        <w:spacing w:after="0" w:line="259" w:lineRule="auto"/>
        <w:ind w:right="50"/>
        <w:jc w:val="right"/>
        <w:rPr>
          <w:szCs w:val="24"/>
        </w:rPr>
      </w:pPr>
      <w:r>
        <w:rPr>
          <w:szCs w:val="24"/>
        </w:rPr>
        <w:t>KAVAND 1</w:t>
      </w:r>
    </w:p>
    <w:p w14:paraId="61C43CAF" w14:textId="77777777" w:rsidR="00B70ACA" w:rsidRPr="00E012DD" w:rsidRDefault="00B70ACA" w:rsidP="00235017">
      <w:pPr>
        <w:spacing w:after="0" w:line="259" w:lineRule="auto"/>
        <w:ind w:right="50"/>
        <w:jc w:val="center"/>
        <w:rPr>
          <w:b/>
          <w:bCs/>
          <w:szCs w:val="24"/>
        </w:rPr>
      </w:pPr>
      <w:r w:rsidRPr="00E012DD">
        <w:rPr>
          <w:b/>
          <w:bCs/>
          <w:szCs w:val="24"/>
        </w:rPr>
        <w:t>KLIIMAMINISTER</w:t>
      </w:r>
    </w:p>
    <w:p w14:paraId="4058ECE7" w14:textId="77777777" w:rsidR="00B70ACA" w:rsidRPr="00E012DD" w:rsidRDefault="00B70ACA" w:rsidP="00235017">
      <w:pPr>
        <w:spacing w:after="0" w:line="259" w:lineRule="auto"/>
        <w:ind w:right="50"/>
        <w:jc w:val="center"/>
        <w:rPr>
          <w:b/>
          <w:bCs/>
          <w:szCs w:val="24"/>
        </w:rPr>
      </w:pPr>
    </w:p>
    <w:p w14:paraId="7D7F4673" w14:textId="4425AD6B" w:rsidR="00106A56" w:rsidRDefault="00B70ACA" w:rsidP="00235017">
      <w:pPr>
        <w:spacing w:after="0" w:line="259" w:lineRule="auto"/>
        <w:ind w:right="50"/>
        <w:jc w:val="center"/>
        <w:rPr>
          <w:b/>
          <w:bCs/>
          <w:szCs w:val="24"/>
        </w:rPr>
      </w:pPr>
      <w:r w:rsidRPr="00E012DD">
        <w:rPr>
          <w:b/>
          <w:bCs/>
          <w:szCs w:val="24"/>
        </w:rPr>
        <w:t>MÄÄRUS</w:t>
      </w:r>
    </w:p>
    <w:p w14:paraId="21F4252B" w14:textId="1EED024C" w:rsidR="00D75AC1" w:rsidRPr="008E3D65" w:rsidRDefault="00D75AC1" w:rsidP="00D75AC1">
      <w:pPr>
        <w:spacing w:after="0" w:line="259" w:lineRule="auto"/>
        <w:ind w:left="0" w:right="1" w:firstLine="0"/>
        <w:jc w:val="center"/>
        <w:rPr>
          <w:b/>
          <w:bCs/>
        </w:rPr>
      </w:pPr>
    </w:p>
    <w:p w14:paraId="16BE9CDF" w14:textId="520C250C" w:rsidR="00106A56" w:rsidRPr="003730E6" w:rsidRDefault="00106A56" w:rsidP="003D431C">
      <w:pPr>
        <w:spacing w:after="0" w:line="259" w:lineRule="auto"/>
        <w:ind w:left="0" w:right="2" w:firstLine="0"/>
        <w:rPr>
          <w:szCs w:val="24"/>
        </w:rPr>
      </w:pPr>
    </w:p>
    <w:p w14:paraId="4E52827B" w14:textId="4441474B" w:rsidR="003730E6" w:rsidRPr="00B2207B" w:rsidRDefault="00D723DB" w:rsidP="003D431C">
      <w:pPr>
        <w:spacing w:after="0" w:line="259" w:lineRule="auto"/>
        <w:ind w:right="66"/>
        <w:jc w:val="left"/>
        <w:rPr>
          <w:b/>
          <w:szCs w:val="24"/>
        </w:rPr>
      </w:pPr>
      <w:r w:rsidRPr="00B2207B">
        <w:rPr>
          <w:b/>
          <w:szCs w:val="24"/>
        </w:rPr>
        <w:t>Väga väikese ohuga kiirgustegevuste loetelu, kiirgustegevuse registreeringu taotluse menetluse nõuded ja taotluse andmete loetelu</w:t>
      </w:r>
    </w:p>
    <w:bookmarkEnd w:id="91"/>
    <w:p w14:paraId="46456A6B" w14:textId="77777777" w:rsidR="00D723DB" w:rsidRPr="00B2207B" w:rsidRDefault="00D723DB" w:rsidP="00B2207B">
      <w:pPr>
        <w:spacing w:after="0" w:line="259" w:lineRule="auto"/>
        <w:ind w:right="66"/>
        <w:rPr>
          <w:szCs w:val="24"/>
        </w:rPr>
      </w:pPr>
    </w:p>
    <w:p w14:paraId="4E648B24" w14:textId="154261EF" w:rsidR="003730E6" w:rsidRPr="00B2207B" w:rsidRDefault="003730E6" w:rsidP="00B2207B">
      <w:pPr>
        <w:spacing w:after="0" w:line="259" w:lineRule="auto"/>
        <w:ind w:right="66"/>
        <w:rPr>
          <w:szCs w:val="24"/>
        </w:rPr>
      </w:pPr>
      <w:r w:rsidRPr="00B2207B">
        <w:rPr>
          <w:szCs w:val="24"/>
        </w:rPr>
        <w:t>Määrus kehtestatakse keskkonnaseadustiku üldosa seaduse</w:t>
      </w:r>
      <w:r w:rsidR="00D723DB" w:rsidRPr="00B2207B">
        <w:rPr>
          <w:szCs w:val="24"/>
        </w:rPr>
        <w:t xml:space="preserve"> § 40</w:t>
      </w:r>
      <w:r w:rsidR="00D723DB" w:rsidRPr="00B2207B">
        <w:rPr>
          <w:szCs w:val="24"/>
          <w:vertAlign w:val="superscript"/>
        </w:rPr>
        <w:t>1</w:t>
      </w:r>
      <w:r w:rsidR="00D723DB" w:rsidRPr="00B2207B">
        <w:rPr>
          <w:szCs w:val="24"/>
        </w:rPr>
        <w:t xml:space="preserve"> lõike 1 punkti 1</w:t>
      </w:r>
      <w:r w:rsidR="00D723DB" w:rsidRPr="00B2207B">
        <w:rPr>
          <w:szCs w:val="24"/>
          <w:vertAlign w:val="superscript"/>
        </w:rPr>
        <w:t>1</w:t>
      </w:r>
      <w:r w:rsidR="00D723DB" w:rsidRPr="00B2207B">
        <w:rPr>
          <w:szCs w:val="24"/>
        </w:rPr>
        <w:t xml:space="preserve"> </w:t>
      </w:r>
      <w:r w:rsidRPr="00B2207B">
        <w:rPr>
          <w:szCs w:val="24"/>
        </w:rPr>
        <w:t xml:space="preserve">ja kiirgusseaduse </w:t>
      </w:r>
      <w:r w:rsidR="00D723DB" w:rsidRPr="00B2207B">
        <w:rPr>
          <w:szCs w:val="24"/>
        </w:rPr>
        <w:t>§ 34 lõike 3, § 69</w:t>
      </w:r>
      <w:r w:rsidR="00D723DB" w:rsidRPr="00B2207B">
        <w:rPr>
          <w:szCs w:val="24"/>
          <w:vertAlign w:val="superscript"/>
        </w:rPr>
        <w:t>1</w:t>
      </w:r>
      <w:r w:rsidR="00D723DB" w:rsidRPr="00B2207B">
        <w:rPr>
          <w:szCs w:val="24"/>
        </w:rPr>
        <w:t xml:space="preserve"> lõike 2 ja § 74</w:t>
      </w:r>
      <w:r w:rsidR="00D723DB" w:rsidRPr="00B2207B">
        <w:rPr>
          <w:szCs w:val="24"/>
          <w:vertAlign w:val="superscript"/>
        </w:rPr>
        <w:t>1</w:t>
      </w:r>
      <w:r w:rsidR="00D723DB" w:rsidRPr="00B2207B">
        <w:rPr>
          <w:szCs w:val="24"/>
        </w:rPr>
        <w:t xml:space="preserve"> lõike 2 alusel</w:t>
      </w:r>
    </w:p>
    <w:p w14:paraId="4F7C8110" w14:textId="77777777" w:rsidR="003730E6" w:rsidRPr="00B2207B" w:rsidRDefault="003730E6" w:rsidP="00B2207B">
      <w:pPr>
        <w:spacing w:after="0" w:line="259" w:lineRule="auto"/>
        <w:ind w:right="66"/>
        <w:rPr>
          <w:szCs w:val="24"/>
        </w:rPr>
      </w:pPr>
    </w:p>
    <w:p w14:paraId="6B795560" w14:textId="77777777" w:rsidR="00F92E7A" w:rsidRPr="00F92E7A" w:rsidRDefault="00F92E7A" w:rsidP="00235017">
      <w:pPr>
        <w:numPr>
          <w:ilvl w:val="0"/>
          <w:numId w:val="19"/>
        </w:numPr>
        <w:spacing w:after="0" w:line="240" w:lineRule="auto"/>
        <w:ind w:left="1080" w:right="0"/>
        <w:contextualSpacing/>
        <w:jc w:val="center"/>
        <w:rPr>
          <w:rFonts w:eastAsia="Calibri"/>
          <w:b/>
          <w:color w:val="auto"/>
          <w:kern w:val="0"/>
          <w:szCs w:val="24"/>
          <w:lang w:eastAsia="en-US"/>
          <w14:ligatures w14:val="none"/>
        </w:rPr>
      </w:pPr>
      <w:r w:rsidRPr="00F92E7A">
        <w:rPr>
          <w:rFonts w:eastAsia="Calibri"/>
          <w:b/>
          <w:color w:val="auto"/>
          <w:kern w:val="0"/>
          <w:szCs w:val="24"/>
          <w:lang w:eastAsia="en-US"/>
          <w14:ligatures w14:val="none"/>
        </w:rPr>
        <w:t>Peatükk</w:t>
      </w:r>
    </w:p>
    <w:p w14:paraId="28CD3339" w14:textId="77777777" w:rsidR="00F92E7A" w:rsidRPr="00F92E7A" w:rsidRDefault="00F92E7A" w:rsidP="00235017">
      <w:pPr>
        <w:spacing w:after="0" w:line="240" w:lineRule="auto"/>
        <w:ind w:left="1080" w:right="0" w:firstLine="0"/>
        <w:contextualSpacing/>
        <w:jc w:val="center"/>
        <w:rPr>
          <w:rFonts w:eastAsia="Calibri"/>
          <w:b/>
          <w:color w:val="auto"/>
          <w:kern w:val="0"/>
          <w:szCs w:val="24"/>
          <w:lang w:eastAsia="en-US"/>
          <w14:ligatures w14:val="none"/>
        </w:rPr>
      </w:pPr>
      <w:r w:rsidRPr="00F92E7A">
        <w:rPr>
          <w:rFonts w:eastAsia="Calibri"/>
          <w:b/>
          <w:color w:val="auto"/>
          <w:kern w:val="0"/>
          <w:szCs w:val="24"/>
          <w:lang w:eastAsia="en-US"/>
          <w14:ligatures w14:val="none"/>
        </w:rPr>
        <w:t>Üldsätted</w:t>
      </w:r>
    </w:p>
    <w:p w14:paraId="6332D91D" w14:textId="77777777" w:rsidR="00F92E7A" w:rsidRPr="00F92E7A" w:rsidRDefault="00F92E7A" w:rsidP="00B2207B">
      <w:pPr>
        <w:spacing w:after="0" w:line="240" w:lineRule="auto"/>
        <w:ind w:left="0" w:right="0" w:firstLine="0"/>
        <w:rPr>
          <w:rFonts w:eastAsia="Calibri"/>
          <w:b/>
          <w:color w:val="auto"/>
          <w:kern w:val="0"/>
          <w:szCs w:val="24"/>
          <w:lang w:eastAsia="en-US"/>
          <w14:ligatures w14:val="none"/>
        </w:rPr>
      </w:pPr>
    </w:p>
    <w:p w14:paraId="30C00B59" w14:textId="77777777" w:rsidR="00F92E7A" w:rsidRPr="00F92E7A" w:rsidRDefault="00F92E7A" w:rsidP="00B2207B">
      <w:pPr>
        <w:spacing w:after="0" w:line="240" w:lineRule="auto"/>
        <w:ind w:left="0" w:right="0" w:firstLine="0"/>
        <w:rPr>
          <w:rFonts w:eastAsia="Calibri"/>
          <w:b/>
          <w:color w:val="auto"/>
          <w:kern w:val="0"/>
          <w:szCs w:val="24"/>
          <w:lang w:eastAsia="en-US"/>
          <w14:ligatures w14:val="none"/>
        </w:rPr>
      </w:pPr>
      <w:bookmarkStart w:id="92" w:name="_Hlk167874355"/>
      <w:r w:rsidRPr="00F92E7A">
        <w:rPr>
          <w:rFonts w:eastAsia="Calibri"/>
          <w:b/>
          <w:color w:val="auto"/>
          <w:kern w:val="0"/>
          <w:szCs w:val="24"/>
          <w:lang w:eastAsia="en-US"/>
          <w14:ligatures w14:val="none"/>
        </w:rPr>
        <w:t>§ 1. Reguleerimisala</w:t>
      </w:r>
    </w:p>
    <w:p w14:paraId="528018B1" w14:textId="77777777" w:rsidR="00F92E7A" w:rsidRPr="00F92E7A" w:rsidRDefault="00F92E7A" w:rsidP="00B2207B">
      <w:pPr>
        <w:spacing w:after="0" w:line="240" w:lineRule="auto"/>
        <w:ind w:left="0" w:right="0" w:firstLine="0"/>
        <w:rPr>
          <w:rFonts w:eastAsia="Calibri"/>
          <w:b/>
          <w:color w:val="auto"/>
          <w:kern w:val="0"/>
          <w:szCs w:val="24"/>
          <w:lang w:eastAsia="en-US"/>
          <w14:ligatures w14:val="none"/>
        </w:rPr>
      </w:pPr>
    </w:p>
    <w:p w14:paraId="17402375" w14:textId="77777777" w:rsidR="00F92E7A" w:rsidRPr="00F92E7A" w:rsidRDefault="00F92E7A" w:rsidP="00B2207B">
      <w:pPr>
        <w:spacing w:after="0" w:line="240"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(1) Kiirgustegevuse registreering annab õiguse üheks või mitmeks käesoleva paragrahvi lõikes 2 nimetatud tegevuseks.</w:t>
      </w:r>
    </w:p>
    <w:bookmarkEnd w:id="92"/>
    <w:p w14:paraId="129CFB3A" w14:textId="77777777" w:rsidR="00F92E7A" w:rsidRPr="00F92E7A" w:rsidRDefault="00F92E7A" w:rsidP="00B2207B">
      <w:pPr>
        <w:spacing w:after="0" w:line="240" w:lineRule="auto"/>
        <w:ind w:left="0" w:right="0" w:firstLine="0"/>
        <w:rPr>
          <w:rFonts w:eastAsia="Calibri"/>
          <w:color w:val="auto"/>
          <w:kern w:val="0"/>
          <w:szCs w:val="24"/>
          <w:lang w:eastAsia="en-US"/>
          <w14:ligatures w14:val="none"/>
        </w:rPr>
      </w:pPr>
    </w:p>
    <w:p w14:paraId="2B5E8AA2" w14:textId="77777777" w:rsidR="00F92E7A" w:rsidRPr="00F92E7A" w:rsidRDefault="00F92E7A" w:rsidP="00B2207B">
      <w:pPr>
        <w:spacing w:after="0" w:line="240"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(2) Väga väikese riskiga kiirgustegevus tuleb registreerida järgmiste tegevuste korral:</w:t>
      </w:r>
    </w:p>
    <w:p w14:paraId="64F922EB" w14:textId="77777777" w:rsidR="00F92E7A" w:rsidRPr="00F92E7A" w:rsidRDefault="00F92E7A" w:rsidP="00B2207B">
      <w:pPr>
        <w:numPr>
          <w:ilvl w:val="0"/>
          <w:numId w:val="20"/>
        </w:numPr>
        <w:spacing w:after="0" w:line="240" w:lineRule="auto"/>
        <w:ind w:right="0"/>
        <w:contextualSpacing/>
        <w:rPr>
          <w:rFonts w:eastAsia="Calibri"/>
          <w:color w:val="auto"/>
          <w:kern w:val="0"/>
          <w:szCs w:val="24"/>
          <w:lang w:eastAsia="en-US"/>
          <w14:ligatures w14:val="none"/>
        </w:rPr>
      </w:pPr>
      <w:r w:rsidRPr="00F92E7A">
        <w:rPr>
          <w:rFonts w:eastAsia="Calibri"/>
          <w:color w:val="auto"/>
          <w:kern w:val="0"/>
          <w:szCs w:val="24"/>
          <w:lang w:eastAsia="en-US"/>
          <w14:ligatures w14:val="none"/>
        </w:rPr>
        <w:t>intraoraalse hambaröntgenseadme kasutamine ja/või hoidmine hambaravis;</w:t>
      </w:r>
    </w:p>
    <w:p w14:paraId="44BD88CF" w14:textId="77777777" w:rsidR="00F92E7A" w:rsidRPr="00F92E7A" w:rsidRDefault="00F92E7A" w:rsidP="00B2207B">
      <w:pPr>
        <w:numPr>
          <w:ilvl w:val="0"/>
          <w:numId w:val="20"/>
        </w:numPr>
        <w:spacing w:after="0" w:line="240" w:lineRule="auto"/>
        <w:ind w:right="0"/>
        <w:contextualSpacing/>
        <w:rPr>
          <w:rFonts w:eastAsia="Calibri"/>
          <w:color w:val="auto"/>
          <w:kern w:val="0"/>
          <w:szCs w:val="24"/>
          <w:lang w:eastAsia="en-US"/>
          <w14:ligatures w14:val="none"/>
        </w:rPr>
      </w:pPr>
      <w:r w:rsidRPr="00F92E7A">
        <w:rPr>
          <w:rFonts w:eastAsia="Calibri"/>
          <w:color w:val="auto"/>
          <w:kern w:val="0"/>
          <w:szCs w:val="24"/>
          <w:lang w:eastAsia="en-US"/>
          <w14:ligatures w14:val="none"/>
        </w:rPr>
        <w:t>luudensitomeetri kasutamine ja/või hoidmine tervishoius;</w:t>
      </w:r>
    </w:p>
    <w:p w14:paraId="36363535" w14:textId="77777777" w:rsidR="00F92E7A" w:rsidRPr="00F92E7A" w:rsidRDefault="00F92E7A" w:rsidP="00B2207B">
      <w:pPr>
        <w:numPr>
          <w:ilvl w:val="0"/>
          <w:numId w:val="20"/>
        </w:numPr>
        <w:spacing w:after="0" w:line="240" w:lineRule="auto"/>
        <w:ind w:right="0"/>
        <w:contextualSpacing/>
        <w:rPr>
          <w:rFonts w:eastAsia="Calibri"/>
          <w:color w:val="auto"/>
          <w:kern w:val="0"/>
          <w:szCs w:val="24"/>
          <w:lang w:eastAsia="en-US"/>
          <w14:ligatures w14:val="none"/>
        </w:rPr>
      </w:pPr>
      <w:r w:rsidRPr="00F92E7A">
        <w:rPr>
          <w:rFonts w:eastAsia="Calibri"/>
          <w:color w:val="auto"/>
          <w:kern w:val="0"/>
          <w:szCs w:val="24"/>
          <w:lang w:eastAsia="en-US"/>
          <w14:ligatures w14:val="none"/>
        </w:rPr>
        <w:t>röntgendifraktomeetri kasutamine ja/või hoidmine;</w:t>
      </w:r>
    </w:p>
    <w:p w14:paraId="58A3FB15" w14:textId="77777777" w:rsidR="00F92E7A" w:rsidRPr="00F92E7A" w:rsidRDefault="00F92E7A" w:rsidP="00B2207B">
      <w:pPr>
        <w:numPr>
          <w:ilvl w:val="0"/>
          <w:numId w:val="20"/>
        </w:numPr>
        <w:spacing w:after="0" w:line="240" w:lineRule="auto"/>
        <w:ind w:right="0"/>
        <w:contextualSpacing/>
        <w:rPr>
          <w:rFonts w:eastAsia="Calibri"/>
          <w:color w:val="auto"/>
          <w:kern w:val="0"/>
          <w:szCs w:val="24"/>
          <w:lang w:eastAsia="en-US"/>
          <w14:ligatures w14:val="none"/>
        </w:rPr>
      </w:pPr>
      <w:r w:rsidRPr="00F92E7A">
        <w:rPr>
          <w:rFonts w:eastAsia="Calibri"/>
          <w:color w:val="auto"/>
          <w:kern w:val="0"/>
          <w:szCs w:val="24"/>
          <w:lang w:eastAsia="en-US"/>
          <w14:ligatures w14:val="none"/>
        </w:rPr>
        <w:t>röntgen-fluorestentsanalüsaatori (torupinge 40-50 kV) ehk XRF-seadme kasutamine ja/või hoidmine;</w:t>
      </w:r>
    </w:p>
    <w:p w14:paraId="25E443C0" w14:textId="77777777" w:rsidR="00F92E7A" w:rsidRPr="00F92E7A" w:rsidRDefault="00F92E7A" w:rsidP="00B2207B">
      <w:pPr>
        <w:numPr>
          <w:ilvl w:val="0"/>
          <w:numId w:val="20"/>
        </w:numPr>
        <w:spacing w:after="0" w:line="240" w:lineRule="auto"/>
        <w:ind w:right="0"/>
        <w:contextualSpacing/>
        <w:rPr>
          <w:rFonts w:eastAsia="Calibri"/>
          <w:color w:val="auto"/>
          <w:kern w:val="0"/>
          <w:szCs w:val="24"/>
          <w:lang w:eastAsia="en-US"/>
          <w14:ligatures w14:val="none"/>
        </w:rPr>
      </w:pPr>
      <w:r w:rsidRPr="00F92E7A">
        <w:rPr>
          <w:rFonts w:eastAsia="Calibri"/>
          <w:color w:val="auto"/>
          <w:kern w:val="0"/>
          <w:szCs w:val="24"/>
          <w:lang w:eastAsia="en-US"/>
          <w14:ligatures w14:val="none"/>
        </w:rPr>
        <w:t>statsionaarse röntgenläbivalgustus-seadme kasutamine ja hoidmine ;</w:t>
      </w:r>
    </w:p>
    <w:p w14:paraId="4107DE8A" w14:textId="77777777" w:rsidR="00F92E7A" w:rsidRPr="00F92E7A" w:rsidRDefault="00F92E7A" w:rsidP="00B2207B">
      <w:pPr>
        <w:numPr>
          <w:ilvl w:val="0"/>
          <w:numId w:val="20"/>
        </w:numPr>
        <w:spacing w:after="0" w:line="240" w:lineRule="auto"/>
        <w:ind w:right="0"/>
        <w:contextualSpacing/>
        <w:rPr>
          <w:rFonts w:eastAsia="Calibri"/>
          <w:color w:val="auto"/>
          <w:kern w:val="0"/>
          <w:szCs w:val="24"/>
          <w:lang w:eastAsia="en-US"/>
          <w14:ligatures w14:val="none"/>
        </w:rPr>
      </w:pPr>
      <w:r w:rsidRPr="00F92E7A">
        <w:rPr>
          <w:rFonts w:eastAsia="Calibri"/>
          <w:color w:val="auto"/>
          <w:kern w:val="0"/>
          <w:szCs w:val="24"/>
          <w:lang w:eastAsia="en-US"/>
          <w14:ligatures w14:val="none"/>
        </w:rPr>
        <w:t>tiheduse mõõteseadme (torupinge 45-60 kV) kasutamine ja hoidmine;</w:t>
      </w:r>
    </w:p>
    <w:p w14:paraId="65F11A0A" w14:textId="77777777" w:rsidR="00F92E7A" w:rsidRPr="00F92E7A" w:rsidRDefault="00F92E7A" w:rsidP="00B2207B">
      <w:pPr>
        <w:numPr>
          <w:ilvl w:val="0"/>
          <w:numId w:val="20"/>
        </w:numPr>
        <w:spacing w:after="0" w:line="240" w:lineRule="auto"/>
        <w:ind w:right="0"/>
        <w:contextualSpacing/>
        <w:rPr>
          <w:rFonts w:eastAsia="Calibri"/>
          <w:color w:val="auto"/>
          <w:kern w:val="0"/>
          <w:szCs w:val="24"/>
          <w:lang w:eastAsia="en-US"/>
          <w14:ligatures w14:val="none"/>
        </w:rPr>
      </w:pPr>
      <w:r w:rsidRPr="00F92E7A">
        <w:rPr>
          <w:rFonts w:eastAsia="Calibri"/>
          <w:color w:val="auto"/>
          <w:kern w:val="0"/>
          <w:szCs w:val="24"/>
          <w:lang w:eastAsia="en-US"/>
          <w14:ligatures w14:val="none"/>
        </w:rPr>
        <w:t>radioaktiivset ainet nikkel-63 (Ni-63) sisaldava gaaskromatograafi või fluorestsentsanalüsaatori kasutamine ja hoidmine;</w:t>
      </w:r>
    </w:p>
    <w:p w14:paraId="6D80DD87" w14:textId="4C6170D8" w:rsidR="00F92E7A" w:rsidRPr="00F92E7A" w:rsidRDefault="00F92E7A" w:rsidP="00B2207B">
      <w:pPr>
        <w:numPr>
          <w:ilvl w:val="0"/>
          <w:numId w:val="20"/>
        </w:numPr>
        <w:spacing w:after="0" w:line="240" w:lineRule="auto"/>
        <w:ind w:right="0"/>
        <w:contextualSpacing/>
        <w:rPr>
          <w:rFonts w:eastAsia="Calibri"/>
          <w:color w:val="auto"/>
          <w:kern w:val="0"/>
          <w:szCs w:val="24"/>
          <w:lang w:eastAsia="en-US"/>
          <w14:ligatures w14:val="none"/>
        </w:rPr>
      </w:pPr>
      <w:r w:rsidRPr="00F92E7A">
        <w:rPr>
          <w:rFonts w:eastAsia="Calibri"/>
          <w:color w:val="auto"/>
          <w:kern w:val="0"/>
          <w:szCs w:val="24"/>
          <w:lang w:eastAsia="en-US"/>
          <w14:ligatures w14:val="none"/>
        </w:rPr>
        <w:t>radioaktiivset ainet krüptoon-85 (Kr-85) sisaldava spektromeetri kasutamine ja hoidmine;</w:t>
      </w:r>
    </w:p>
    <w:p w14:paraId="03BF7377" w14:textId="77777777" w:rsidR="00F92E7A" w:rsidRPr="00F92E7A" w:rsidRDefault="00F92E7A" w:rsidP="00B2207B">
      <w:pPr>
        <w:numPr>
          <w:ilvl w:val="0"/>
          <w:numId w:val="20"/>
        </w:numPr>
        <w:spacing w:after="0" w:line="240" w:lineRule="auto"/>
        <w:ind w:right="0"/>
        <w:contextualSpacing/>
        <w:rPr>
          <w:rFonts w:eastAsia="Calibri"/>
          <w:color w:val="auto"/>
          <w:kern w:val="0"/>
          <w:szCs w:val="24"/>
          <w:lang w:eastAsia="en-US"/>
          <w14:ligatures w14:val="none"/>
        </w:rPr>
      </w:pPr>
      <w:r w:rsidRPr="00F92E7A">
        <w:rPr>
          <w:rFonts w:eastAsia="Calibri"/>
          <w:color w:val="auto"/>
          <w:kern w:val="0"/>
          <w:szCs w:val="24"/>
          <w:lang w:eastAsia="en-US"/>
          <w14:ligatures w14:val="none"/>
        </w:rPr>
        <w:t>elektrikiirgusseadme kasutamine, mille torupinge on suurem kui 30 kV ja töötamise ajal ei ületa doosikiirus seadme pinnast 0,1 meetri kaugusel ühte mikrosiivertit tunnis.</w:t>
      </w:r>
    </w:p>
    <w:p w14:paraId="62BD539A" w14:textId="77777777" w:rsidR="00F92E7A" w:rsidRPr="00F92E7A" w:rsidRDefault="00F92E7A" w:rsidP="00B2207B">
      <w:pPr>
        <w:spacing w:after="0" w:line="240" w:lineRule="auto"/>
        <w:ind w:left="0" w:right="0" w:firstLine="0"/>
        <w:rPr>
          <w:rFonts w:eastAsia="Calibri"/>
          <w:color w:val="auto"/>
          <w:kern w:val="0"/>
          <w:szCs w:val="24"/>
          <w:highlight w:val="yellow"/>
          <w:lang w:eastAsia="en-US"/>
          <w14:ligatures w14:val="none"/>
        </w:rPr>
      </w:pPr>
    </w:p>
    <w:p w14:paraId="143D1DB4" w14:textId="77777777" w:rsidR="00F92E7A" w:rsidRPr="00F92E7A" w:rsidRDefault="00F92E7A" w:rsidP="00B2207B">
      <w:pPr>
        <w:spacing w:after="0" w:line="259" w:lineRule="auto"/>
        <w:ind w:left="360" w:right="0" w:firstLine="0"/>
        <w:rPr>
          <w:rFonts w:eastAsia="Calibri"/>
          <w:color w:val="auto"/>
          <w:kern w:val="0"/>
          <w:szCs w:val="24"/>
          <w:lang w:eastAsia="en-US"/>
          <w14:ligatures w14:val="none"/>
        </w:rPr>
      </w:pPr>
    </w:p>
    <w:p w14:paraId="07A9454E" w14:textId="77777777" w:rsidR="00F92E7A" w:rsidRPr="00F92E7A" w:rsidRDefault="00F92E7A" w:rsidP="00235017">
      <w:pPr>
        <w:numPr>
          <w:ilvl w:val="0"/>
          <w:numId w:val="19"/>
        </w:numPr>
        <w:spacing w:after="0" w:line="240" w:lineRule="auto"/>
        <w:ind w:left="1080" w:right="0"/>
        <w:contextualSpacing/>
        <w:jc w:val="center"/>
        <w:rPr>
          <w:rFonts w:eastAsia="Calibri"/>
          <w:b/>
          <w:color w:val="auto"/>
          <w:kern w:val="0"/>
          <w:szCs w:val="24"/>
          <w:lang w:eastAsia="en-US"/>
          <w14:ligatures w14:val="none"/>
        </w:rPr>
      </w:pPr>
      <w:r w:rsidRPr="00F92E7A">
        <w:rPr>
          <w:rFonts w:eastAsia="Calibri"/>
          <w:b/>
          <w:color w:val="auto"/>
          <w:kern w:val="0"/>
          <w:szCs w:val="24"/>
          <w:lang w:eastAsia="en-US"/>
          <w14:ligatures w14:val="none"/>
        </w:rPr>
        <w:t>Peatükk</w:t>
      </w:r>
    </w:p>
    <w:p w14:paraId="03D47CAF" w14:textId="77777777" w:rsidR="00F92E7A" w:rsidRPr="00F92E7A" w:rsidRDefault="00F92E7A" w:rsidP="00235017">
      <w:pPr>
        <w:spacing w:after="0" w:line="240" w:lineRule="auto"/>
        <w:ind w:left="720" w:right="0" w:firstLine="0"/>
        <w:contextualSpacing/>
        <w:jc w:val="center"/>
        <w:rPr>
          <w:rFonts w:eastAsia="Calibri"/>
          <w:color w:val="auto"/>
          <w:kern w:val="0"/>
          <w:szCs w:val="24"/>
          <w:lang w:eastAsia="en-US"/>
          <w14:ligatures w14:val="none"/>
        </w:rPr>
      </w:pPr>
      <w:r w:rsidRPr="00F92E7A">
        <w:rPr>
          <w:rFonts w:eastAsia="Calibri"/>
          <w:b/>
          <w:color w:val="auto"/>
          <w:kern w:val="0"/>
          <w:szCs w:val="24"/>
          <w:lang w:eastAsia="en-US"/>
          <w14:ligatures w14:val="none"/>
        </w:rPr>
        <w:t>Kiirgustegevuse registreeringu taotluse menetlus</w:t>
      </w:r>
    </w:p>
    <w:p w14:paraId="09BFF3A9" w14:textId="77777777" w:rsidR="00F92E7A" w:rsidRPr="00F92E7A" w:rsidRDefault="00F92E7A" w:rsidP="00B2207B">
      <w:pPr>
        <w:spacing w:after="0" w:line="240" w:lineRule="auto"/>
        <w:ind w:left="0" w:right="0" w:firstLine="0"/>
        <w:rPr>
          <w:rFonts w:eastAsia="Calibri"/>
          <w:b/>
          <w:color w:val="auto"/>
          <w:kern w:val="0"/>
          <w:szCs w:val="24"/>
          <w:lang w:eastAsia="en-US"/>
          <w14:ligatures w14:val="none"/>
        </w:rPr>
      </w:pPr>
    </w:p>
    <w:p w14:paraId="23F342B5" w14:textId="3EC340B3" w:rsidR="00F92E7A" w:rsidRPr="00F92E7A" w:rsidRDefault="00F92E7A" w:rsidP="00B2207B">
      <w:pPr>
        <w:spacing w:after="0" w:line="240" w:lineRule="auto"/>
        <w:ind w:left="0" w:right="0" w:firstLine="0"/>
        <w:rPr>
          <w:rFonts w:eastAsia="Calibri"/>
          <w:color w:val="auto"/>
          <w:kern w:val="0"/>
          <w:szCs w:val="24"/>
          <w:lang w:eastAsia="en-US"/>
          <w14:ligatures w14:val="none"/>
        </w:rPr>
      </w:pPr>
      <w:r w:rsidRPr="00F92E7A">
        <w:rPr>
          <w:rFonts w:eastAsia="Calibri"/>
          <w:b/>
          <w:color w:val="auto"/>
          <w:kern w:val="0"/>
          <w:szCs w:val="24"/>
          <w:lang w:eastAsia="en-US"/>
          <w14:ligatures w14:val="none"/>
        </w:rPr>
        <w:t xml:space="preserve">§ </w:t>
      </w:r>
      <w:r w:rsidR="00E73817">
        <w:rPr>
          <w:rFonts w:eastAsia="Calibri"/>
          <w:b/>
          <w:color w:val="auto"/>
          <w:kern w:val="0"/>
          <w:szCs w:val="24"/>
          <w:lang w:eastAsia="en-US"/>
          <w14:ligatures w14:val="none"/>
        </w:rPr>
        <w:t>2</w:t>
      </w:r>
      <w:r w:rsidRPr="00F92E7A">
        <w:rPr>
          <w:rFonts w:eastAsia="Calibri"/>
          <w:b/>
          <w:color w:val="auto"/>
          <w:kern w:val="0"/>
          <w:szCs w:val="24"/>
          <w:lang w:eastAsia="en-US"/>
          <w14:ligatures w14:val="none"/>
        </w:rPr>
        <w:t>. Kiirgustegevuse registreeringu taotlus</w:t>
      </w:r>
    </w:p>
    <w:p w14:paraId="4652E8F4" w14:textId="77777777" w:rsidR="00F92E7A" w:rsidRPr="00F92E7A" w:rsidRDefault="00F92E7A" w:rsidP="00B2207B">
      <w:pPr>
        <w:spacing w:after="0" w:line="240" w:lineRule="auto"/>
        <w:ind w:left="0" w:right="0" w:firstLine="0"/>
        <w:rPr>
          <w:rFonts w:eastAsia="Calibri"/>
          <w:color w:val="auto"/>
          <w:kern w:val="0"/>
          <w:szCs w:val="24"/>
          <w:lang w:eastAsia="en-US"/>
          <w14:ligatures w14:val="none"/>
        </w:rPr>
      </w:pPr>
    </w:p>
    <w:p w14:paraId="75BFB240" w14:textId="77777777" w:rsidR="00F92E7A" w:rsidRPr="00F92E7A" w:rsidRDefault="00F92E7A" w:rsidP="00B2207B">
      <w:pPr>
        <w:spacing w:after="0" w:line="240"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 xml:space="preserve">(1) Kiirgustegevuse registreeringu taotlemiseks või muutmiseks esitab taotleja Keskkonnaametile (edaspidi </w:t>
      </w:r>
      <w:r w:rsidRPr="00F92E7A">
        <w:rPr>
          <w:rFonts w:eastAsia="Calibri"/>
          <w:i/>
          <w:iCs/>
          <w:color w:val="auto"/>
          <w:kern w:val="0"/>
          <w:szCs w:val="24"/>
          <w:lang w:eastAsia="en-US"/>
          <w14:ligatures w14:val="none"/>
        </w:rPr>
        <w:t>registreeringu andja</w:t>
      </w:r>
      <w:r w:rsidRPr="00F92E7A">
        <w:rPr>
          <w:rFonts w:eastAsia="Calibri"/>
          <w:color w:val="auto"/>
          <w:kern w:val="0"/>
          <w:szCs w:val="24"/>
          <w:lang w:eastAsia="en-US"/>
          <w14:ligatures w14:val="none"/>
        </w:rPr>
        <w:t xml:space="preserve">) taotluse keskkonnaotsuste infosüsteemi kaudu. Taotluses </w:t>
      </w:r>
      <w:bookmarkStart w:id="93" w:name="_Hlk167875523"/>
      <w:r w:rsidRPr="00F92E7A">
        <w:rPr>
          <w:rFonts w:eastAsia="Calibri"/>
          <w:color w:val="auto"/>
          <w:kern w:val="0"/>
          <w:szCs w:val="24"/>
          <w:lang w:eastAsia="en-US"/>
          <w14:ligatures w14:val="none"/>
        </w:rPr>
        <w:t xml:space="preserve">sisalduvate andmete loetelu on esitatud käesoleva määruse </w:t>
      </w:r>
      <w:bookmarkEnd w:id="93"/>
      <w:r w:rsidRPr="00F92E7A">
        <w:rPr>
          <w:rFonts w:eastAsia="Calibri"/>
          <w:color w:val="auto"/>
          <w:kern w:val="0"/>
          <w:szCs w:val="24"/>
          <w:lang w:eastAsia="en-US"/>
          <w14:ligatures w14:val="none"/>
        </w:rPr>
        <w:t>§-s 4.</w:t>
      </w:r>
    </w:p>
    <w:p w14:paraId="56264ABE" w14:textId="77777777" w:rsidR="00F92E7A" w:rsidRPr="00F92E7A" w:rsidRDefault="00F92E7A" w:rsidP="00B2207B">
      <w:pPr>
        <w:spacing w:after="0" w:line="240" w:lineRule="auto"/>
        <w:ind w:left="0" w:right="0" w:firstLine="0"/>
        <w:rPr>
          <w:color w:val="auto"/>
          <w:kern w:val="0"/>
          <w:szCs w:val="24"/>
          <w:lang w:eastAsia="en-US" w:bidi="en-GB"/>
          <w14:ligatures w14:val="none"/>
        </w:rPr>
      </w:pPr>
    </w:p>
    <w:p w14:paraId="160E40DB" w14:textId="77777777" w:rsidR="00F92E7A" w:rsidRPr="00F92E7A" w:rsidRDefault="00F92E7A" w:rsidP="00B2207B">
      <w:pPr>
        <w:spacing w:after="0" w:line="240"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lastRenderedPageBreak/>
        <w:t>(2) Registreeringu andja vaatab esitatud andmed ja dokumendid läbi ning teeb otsuse kiirgustegevuse registreeringu väljaandmise või sellest keeldumise kohta 30 päeva jooksul pärast nõuetekohase taotluse saamist.</w:t>
      </w:r>
    </w:p>
    <w:p w14:paraId="3BDABF44" w14:textId="77777777" w:rsidR="00F92E7A" w:rsidRPr="00F92E7A" w:rsidRDefault="00F92E7A" w:rsidP="00B2207B">
      <w:pPr>
        <w:spacing w:after="0" w:line="240" w:lineRule="auto"/>
        <w:ind w:left="0" w:right="0" w:firstLine="0"/>
        <w:rPr>
          <w:rFonts w:eastAsia="Calibri"/>
          <w:color w:val="auto"/>
          <w:kern w:val="0"/>
          <w:szCs w:val="24"/>
          <w:lang w:eastAsia="en-US"/>
          <w14:ligatures w14:val="none"/>
        </w:rPr>
      </w:pPr>
    </w:p>
    <w:p w14:paraId="51E865E6" w14:textId="6F9954EF" w:rsidR="00F92E7A" w:rsidRPr="00F92E7A" w:rsidRDefault="00F92E7A" w:rsidP="00B2207B">
      <w:pPr>
        <w:spacing w:after="0" w:line="240"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(3) Kui registreeringu andja määrab taotlejale registreeringu taotluse puuduste kõrvaldamiseks  või taotluse materjalide kohta täpsustavate andmete esitamiseks tähtaja, pikeneb taotluse menetlemise tähtaeg puuduste kõrvaldamiseks või täpsustavate andmete esitamiseks määratud tähtaja võrra.</w:t>
      </w:r>
    </w:p>
    <w:p w14:paraId="5B9A0C5C" w14:textId="77777777" w:rsidR="00F92E7A" w:rsidRPr="00F92E7A" w:rsidRDefault="00F92E7A" w:rsidP="00B2207B">
      <w:pPr>
        <w:spacing w:after="0" w:line="240" w:lineRule="auto"/>
        <w:ind w:left="0" w:right="0" w:firstLine="0"/>
        <w:rPr>
          <w:color w:val="auto"/>
          <w:kern w:val="0"/>
          <w:szCs w:val="24"/>
          <w:lang w:eastAsia="en-US" w:bidi="en-GB"/>
          <w14:ligatures w14:val="none"/>
        </w:rPr>
      </w:pPr>
    </w:p>
    <w:p w14:paraId="3FD8FD2A" w14:textId="255CAE59" w:rsidR="00F92E7A" w:rsidRPr="00F92E7A" w:rsidRDefault="00F92E7A" w:rsidP="00B2207B">
      <w:pPr>
        <w:spacing w:after="0" w:line="240"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(4) Kui taotleja ei kõrvalda puudusi või ei esita määratud tähtajaks täpsustavaid andmeid, tagastab registreeringu andja taotluse ilma seda läbi vaatamata viie  tööpäeva jooksul alates käesoleva paragrahvi lõike 3 alusel määratud tähtaja lõppemisest arvates.</w:t>
      </w:r>
    </w:p>
    <w:p w14:paraId="027502A3" w14:textId="77777777" w:rsidR="00F92E7A" w:rsidRPr="00F92E7A" w:rsidRDefault="00F92E7A" w:rsidP="00B2207B">
      <w:pPr>
        <w:spacing w:after="0" w:line="240" w:lineRule="auto"/>
        <w:ind w:left="0" w:right="0" w:firstLine="0"/>
        <w:rPr>
          <w:color w:val="auto"/>
          <w:kern w:val="0"/>
          <w:szCs w:val="24"/>
          <w:lang w:eastAsia="en-US" w:bidi="en-GB"/>
          <w14:ligatures w14:val="none"/>
        </w:rPr>
      </w:pPr>
    </w:p>
    <w:p w14:paraId="5DF2DA8A" w14:textId="0A08CE2F" w:rsidR="00F92E7A" w:rsidRPr="00F92E7A" w:rsidRDefault="00F92E7A" w:rsidP="00B2207B">
      <w:pPr>
        <w:spacing w:after="0" w:line="240" w:lineRule="auto"/>
        <w:ind w:left="0" w:right="0" w:firstLine="0"/>
        <w:rPr>
          <w:rFonts w:eastAsia="Calibri"/>
          <w:b/>
          <w:color w:val="auto"/>
          <w:kern w:val="0"/>
          <w:szCs w:val="24"/>
          <w:lang w:eastAsia="en-US"/>
          <w14:ligatures w14:val="none"/>
        </w:rPr>
      </w:pPr>
      <w:r w:rsidRPr="00F92E7A">
        <w:rPr>
          <w:rFonts w:eastAsia="Calibri"/>
          <w:b/>
          <w:color w:val="auto"/>
          <w:kern w:val="0"/>
          <w:szCs w:val="24"/>
          <w:lang w:eastAsia="en-US"/>
          <w14:ligatures w14:val="none"/>
        </w:rPr>
        <w:t xml:space="preserve">§ </w:t>
      </w:r>
      <w:r w:rsidR="00E73817">
        <w:rPr>
          <w:rFonts w:eastAsia="Calibri"/>
          <w:b/>
          <w:color w:val="auto"/>
          <w:kern w:val="0"/>
          <w:szCs w:val="24"/>
          <w:lang w:eastAsia="en-US"/>
          <w14:ligatures w14:val="none"/>
        </w:rPr>
        <w:t>3</w:t>
      </w:r>
      <w:r w:rsidRPr="00F92E7A">
        <w:rPr>
          <w:rFonts w:eastAsia="Calibri"/>
          <w:b/>
          <w:color w:val="auto"/>
          <w:kern w:val="0"/>
          <w:szCs w:val="24"/>
          <w:lang w:eastAsia="en-US"/>
          <w14:ligatures w14:val="none"/>
        </w:rPr>
        <w:t>. Kiirgustegevuse registreeringu muutmine</w:t>
      </w:r>
    </w:p>
    <w:p w14:paraId="48B6CA3C" w14:textId="77777777" w:rsidR="00F92E7A" w:rsidRPr="00F92E7A" w:rsidRDefault="00F92E7A" w:rsidP="00B2207B">
      <w:pPr>
        <w:spacing w:after="0" w:line="240" w:lineRule="auto"/>
        <w:ind w:left="0" w:right="0" w:firstLine="0"/>
        <w:rPr>
          <w:rFonts w:eastAsia="Calibri"/>
          <w:b/>
          <w:color w:val="auto"/>
          <w:kern w:val="0"/>
          <w:szCs w:val="24"/>
          <w:lang w:eastAsia="en-US"/>
          <w14:ligatures w14:val="none"/>
        </w:rPr>
      </w:pPr>
    </w:p>
    <w:p w14:paraId="27793212" w14:textId="77777777" w:rsidR="00F92E7A" w:rsidRPr="00F92E7A" w:rsidRDefault="00F92E7A" w:rsidP="00B2207B">
      <w:pPr>
        <w:spacing w:after="0" w:line="240"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(1) Kui kiirgustegevuse registreeringu muutmist taotletakse seoses uue või täiendava kiirgusallika kasutuselevõtmisega, kiirgustegevuse registreeringus märgitud kiirgusallika andmete muutumisega,  kiirgusallika ohutustamisega, kiirgustegevuse asukoha või muul viisil registreeringus kirjeldatud kiirgustegevuse olulise muutmisega, otsustab registreeringu andja kiirgustegevuse registreeringu muutmise 30 päeva jooksul.</w:t>
      </w:r>
    </w:p>
    <w:p w14:paraId="6F82A0F2" w14:textId="77777777" w:rsidR="00F92E7A" w:rsidRPr="00F92E7A" w:rsidRDefault="00F92E7A" w:rsidP="00B2207B">
      <w:pPr>
        <w:spacing w:after="0" w:line="240" w:lineRule="auto"/>
        <w:ind w:left="0" w:right="0" w:firstLine="0"/>
        <w:rPr>
          <w:rFonts w:eastAsia="Calibri"/>
          <w:color w:val="auto"/>
          <w:kern w:val="0"/>
          <w:szCs w:val="24"/>
          <w:lang w:eastAsia="en-US"/>
          <w14:ligatures w14:val="none"/>
        </w:rPr>
      </w:pPr>
    </w:p>
    <w:p w14:paraId="01655DE7" w14:textId="77777777" w:rsidR="00F92E7A" w:rsidRPr="00F92E7A" w:rsidRDefault="00F92E7A" w:rsidP="00B2207B">
      <w:pPr>
        <w:spacing w:after="0" w:line="240"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(2) Kiirgustegevuse registreeringu muutmise taotlemisel seoses registreeringu omaja nime, registrikoodi ja aadressi muutmisega otsustab registreeringu andja kiirgustegevuse registreeringu muutmise viie tööpäeva jooksul nõuetekohase taotluse saamisest arvates.</w:t>
      </w:r>
    </w:p>
    <w:p w14:paraId="28D00F4E" w14:textId="77777777" w:rsidR="00F92E7A" w:rsidRPr="00F92E7A" w:rsidRDefault="00F92E7A" w:rsidP="00B2207B">
      <w:pPr>
        <w:spacing w:after="0" w:line="240" w:lineRule="auto"/>
        <w:ind w:left="0" w:right="0" w:firstLine="0"/>
        <w:rPr>
          <w:rFonts w:eastAsia="Calibri"/>
          <w:i/>
          <w:iCs/>
          <w:strike/>
          <w:color w:val="auto"/>
          <w:kern w:val="0"/>
          <w:szCs w:val="24"/>
          <w:lang w:eastAsia="en-US"/>
          <w14:ligatures w14:val="none"/>
        </w:rPr>
      </w:pPr>
    </w:p>
    <w:p w14:paraId="50E7F981" w14:textId="1B2A84D1" w:rsidR="00F92E7A" w:rsidRPr="00F92E7A" w:rsidRDefault="00235017" w:rsidP="00235017">
      <w:pPr>
        <w:spacing w:after="0" w:line="259" w:lineRule="auto"/>
        <w:ind w:left="720" w:right="0" w:firstLine="0"/>
        <w:contextualSpacing/>
        <w:jc w:val="center"/>
        <w:rPr>
          <w:rFonts w:eastAsia="Calibri"/>
          <w:b/>
          <w:color w:val="auto"/>
          <w:kern w:val="0"/>
          <w:szCs w:val="24"/>
          <w:lang w:eastAsia="en-US"/>
          <w14:ligatures w14:val="none"/>
        </w:rPr>
      </w:pPr>
      <w:r>
        <w:rPr>
          <w:rFonts w:eastAsia="Calibri"/>
          <w:b/>
          <w:color w:val="auto"/>
          <w:kern w:val="0"/>
          <w:szCs w:val="24"/>
          <w:lang w:eastAsia="en-US"/>
          <w14:ligatures w14:val="none"/>
        </w:rPr>
        <w:t xml:space="preserve">3. </w:t>
      </w:r>
      <w:r w:rsidR="00F92E7A" w:rsidRPr="00F92E7A">
        <w:rPr>
          <w:rFonts w:eastAsia="Calibri"/>
          <w:b/>
          <w:color w:val="auto"/>
          <w:kern w:val="0"/>
          <w:szCs w:val="24"/>
          <w:lang w:eastAsia="en-US"/>
          <w14:ligatures w14:val="none"/>
        </w:rPr>
        <w:t>Peatükk</w:t>
      </w:r>
    </w:p>
    <w:p w14:paraId="6E5BAADB" w14:textId="77777777" w:rsidR="00F92E7A" w:rsidRPr="00F92E7A" w:rsidRDefault="00F92E7A" w:rsidP="00235017">
      <w:pPr>
        <w:spacing w:after="0" w:line="259" w:lineRule="auto"/>
        <w:ind w:left="720" w:right="0" w:firstLine="0"/>
        <w:contextualSpacing/>
        <w:jc w:val="center"/>
        <w:rPr>
          <w:rFonts w:eastAsia="Calibri"/>
          <w:color w:val="auto"/>
          <w:kern w:val="0"/>
          <w:szCs w:val="24"/>
          <w:lang w:eastAsia="en-US"/>
          <w14:ligatures w14:val="none"/>
        </w:rPr>
      </w:pPr>
      <w:r w:rsidRPr="00F92E7A">
        <w:rPr>
          <w:rFonts w:eastAsia="Calibri"/>
          <w:b/>
          <w:color w:val="auto"/>
          <w:kern w:val="0"/>
          <w:szCs w:val="24"/>
          <w:lang w:eastAsia="en-US"/>
          <w14:ligatures w14:val="none"/>
        </w:rPr>
        <w:t>Kiirgustegevuse registreeringu taotluse nõuded</w:t>
      </w:r>
    </w:p>
    <w:p w14:paraId="4DB685C0" w14:textId="77777777" w:rsidR="00F92E7A" w:rsidRPr="00F92E7A" w:rsidRDefault="00F92E7A" w:rsidP="00B2207B">
      <w:pPr>
        <w:spacing w:after="0" w:line="259" w:lineRule="auto"/>
        <w:ind w:left="0" w:right="0" w:firstLine="0"/>
        <w:rPr>
          <w:rFonts w:eastAsia="Calibri"/>
          <w:b/>
          <w:color w:val="auto"/>
          <w:kern w:val="0"/>
          <w:szCs w:val="24"/>
          <w:lang w:eastAsia="en-US"/>
          <w14:ligatures w14:val="none"/>
        </w:rPr>
      </w:pPr>
    </w:p>
    <w:p w14:paraId="6E35E9B1" w14:textId="75AC526C" w:rsidR="00F92E7A" w:rsidRPr="00F92E7A" w:rsidRDefault="00F92E7A" w:rsidP="00B2207B">
      <w:pPr>
        <w:spacing w:after="0" w:line="259" w:lineRule="auto"/>
        <w:ind w:left="0" w:right="0" w:firstLine="0"/>
        <w:rPr>
          <w:rFonts w:eastAsia="Calibri"/>
          <w:b/>
          <w:color w:val="auto"/>
          <w:kern w:val="0"/>
          <w:szCs w:val="24"/>
          <w:lang w:eastAsia="en-US"/>
          <w14:ligatures w14:val="none"/>
        </w:rPr>
      </w:pPr>
      <w:bookmarkStart w:id="94" w:name="_Hlk141954994"/>
      <w:r w:rsidRPr="00F92E7A">
        <w:rPr>
          <w:rFonts w:eastAsia="Calibri"/>
          <w:b/>
          <w:color w:val="auto"/>
          <w:kern w:val="0"/>
          <w:szCs w:val="24"/>
          <w:lang w:eastAsia="en-US"/>
          <w14:ligatures w14:val="none"/>
        </w:rPr>
        <w:t xml:space="preserve">§ </w:t>
      </w:r>
      <w:bookmarkEnd w:id="94"/>
      <w:r w:rsidR="00E73817">
        <w:rPr>
          <w:rFonts w:eastAsia="Calibri"/>
          <w:b/>
          <w:color w:val="auto"/>
          <w:kern w:val="0"/>
          <w:szCs w:val="24"/>
          <w:lang w:eastAsia="en-US"/>
          <w14:ligatures w14:val="none"/>
        </w:rPr>
        <w:t>4</w:t>
      </w:r>
      <w:r w:rsidRPr="00F92E7A">
        <w:rPr>
          <w:rFonts w:eastAsia="Calibri"/>
          <w:b/>
          <w:color w:val="auto"/>
          <w:kern w:val="0"/>
          <w:szCs w:val="24"/>
          <w:lang w:eastAsia="en-US"/>
          <w14:ligatures w14:val="none"/>
        </w:rPr>
        <w:t>. Kiirgustegevuse registreeringu taotluse dokumendid</w:t>
      </w:r>
    </w:p>
    <w:p w14:paraId="25532E6D" w14:textId="77777777" w:rsidR="00F92E7A" w:rsidRPr="00F92E7A" w:rsidRDefault="00F92E7A" w:rsidP="00B2207B">
      <w:pPr>
        <w:spacing w:after="0" w:line="259" w:lineRule="auto"/>
        <w:ind w:left="0" w:right="0" w:firstLine="0"/>
        <w:rPr>
          <w:rFonts w:eastAsia="Calibri"/>
          <w:b/>
          <w:color w:val="auto"/>
          <w:kern w:val="0"/>
          <w:szCs w:val="24"/>
          <w:lang w:eastAsia="en-US"/>
          <w14:ligatures w14:val="none"/>
        </w:rPr>
      </w:pPr>
    </w:p>
    <w:p w14:paraId="0328E0A5" w14:textId="77777777" w:rsidR="00F92E7A" w:rsidRPr="00F92E7A" w:rsidRDefault="00F92E7A" w:rsidP="00B2207B">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(1) Taotlusega esitatakse järgmised asjakohased andmed ja dokumendid:</w:t>
      </w:r>
    </w:p>
    <w:p w14:paraId="523ED3A3" w14:textId="77777777" w:rsidR="00F92E7A" w:rsidRPr="00F92E7A" w:rsidRDefault="00F92E7A" w:rsidP="00B2207B">
      <w:pPr>
        <w:spacing w:after="0" w:line="259" w:lineRule="auto"/>
        <w:ind w:left="0" w:right="0" w:firstLine="0"/>
        <w:rPr>
          <w:color w:val="auto"/>
          <w:kern w:val="0"/>
          <w:szCs w:val="24"/>
          <w:lang w:eastAsia="en-US" w:bidi="en-GB"/>
          <w14:ligatures w14:val="none"/>
        </w:rPr>
      </w:pPr>
      <w:r w:rsidRPr="00F92E7A">
        <w:rPr>
          <w:rFonts w:eastAsia="Calibri"/>
          <w:color w:val="auto"/>
          <w:kern w:val="0"/>
          <w:szCs w:val="24"/>
          <w:lang w:eastAsia="en-US"/>
          <w14:ligatures w14:val="none"/>
        </w:rPr>
        <w:t>1) üldandmed, mis sisaldavad käesoleva määruse lisas 1 toodut;</w:t>
      </w:r>
    </w:p>
    <w:p w14:paraId="4F49E8D0" w14:textId="77777777" w:rsidR="00F92E7A" w:rsidRPr="00F92E7A" w:rsidRDefault="00F92E7A" w:rsidP="00B2207B">
      <w:pPr>
        <w:spacing w:after="0" w:line="259" w:lineRule="auto"/>
        <w:ind w:left="0" w:right="0" w:firstLine="0"/>
        <w:rPr>
          <w:rFonts w:eastAsia="Calibri"/>
          <w:color w:val="auto"/>
          <w:kern w:val="0"/>
          <w:szCs w:val="24"/>
          <w:lang w:eastAsia="en-US" w:bidi="en-GB"/>
          <w14:ligatures w14:val="none"/>
        </w:rPr>
      </w:pPr>
      <w:r w:rsidRPr="00F92E7A">
        <w:rPr>
          <w:rFonts w:eastAsia="Calibri"/>
          <w:color w:val="auto"/>
          <w:kern w:val="0"/>
          <w:szCs w:val="24"/>
          <w:lang w:eastAsia="en-US"/>
          <w14:ligatures w14:val="none"/>
        </w:rPr>
        <w:t xml:space="preserve">2) </w:t>
      </w:r>
      <w:r w:rsidRPr="00F92E7A">
        <w:rPr>
          <w:color w:val="auto"/>
          <w:kern w:val="0"/>
          <w:szCs w:val="24"/>
          <w:lang w:eastAsia="en-US" w:bidi="en-GB"/>
          <w14:ligatures w14:val="none"/>
        </w:rPr>
        <w:t>kiirgustegevuse asukoha plaanid sobivas, kuid mitte väiksemas kui 1 : 100 mõõtkavas, millele kantakse kõik ruumid, kus asuvad kiirgusallikad, ja nende ruumidega külgnevad ruumid ning märgitakse nende ruumide kasutamise otstarve</w:t>
      </w:r>
      <w:r w:rsidRPr="00F92E7A">
        <w:rPr>
          <w:rFonts w:eastAsia="Calibri"/>
          <w:color w:val="auto"/>
          <w:kern w:val="0"/>
          <w:szCs w:val="24"/>
          <w:lang w:eastAsia="en-US"/>
          <w14:ligatures w14:val="none"/>
        </w:rPr>
        <w:t>;</w:t>
      </w:r>
    </w:p>
    <w:p w14:paraId="617540D0" w14:textId="77777777" w:rsidR="00F92E7A" w:rsidRPr="00F92E7A" w:rsidRDefault="00F92E7A" w:rsidP="00B2207B">
      <w:pPr>
        <w:spacing w:after="0" w:line="259" w:lineRule="auto"/>
        <w:ind w:left="0" w:right="0" w:firstLine="0"/>
        <w:rPr>
          <w:color w:val="auto"/>
          <w:kern w:val="0"/>
          <w:szCs w:val="24"/>
          <w:lang w:eastAsia="en-US" w:bidi="en-GB"/>
          <w14:ligatures w14:val="none"/>
        </w:rPr>
      </w:pPr>
      <w:r w:rsidRPr="00F92E7A">
        <w:rPr>
          <w:rFonts w:eastAsia="Calibri"/>
          <w:color w:val="auto"/>
          <w:kern w:val="0"/>
          <w:szCs w:val="24"/>
          <w:lang w:eastAsia="en-US"/>
          <w14:ligatures w14:val="none"/>
        </w:rPr>
        <w:t>3) kiirgusallikat iseloomustavad andmed, mis sisaldavad sõltuvalt kiirgusallikast käesoleva määruse lisas 2 toodud andmete loetelu kohaselt;</w:t>
      </w:r>
    </w:p>
    <w:p w14:paraId="6A444FD0" w14:textId="77777777" w:rsidR="00F92E7A" w:rsidRPr="00F92E7A" w:rsidRDefault="00F92E7A" w:rsidP="00B2207B">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 xml:space="preserve">4) kiirgusohutushinnangu, mis sisaldab kiirgusallika ohutu kasutamise analüüsi kavandatava kiirgustegevuse kõikides etappides alates allika paigaldamisest kuni selle kasutamise lõpetamiseni; oodatava doosi suurust kiirgustöötajale ja elanikule nii normaalsetes töötingimustes kui ka võimalikus avariiolukorras; kiirgusallika kasutamisega seotud võimalike avariiolukordade analüüsi; andmeid kiirgusohutuse tagamiseks võetavate meetmete kohta nii normaalsetes töötingimustes kui ka võimalikus avariiolukorras; </w:t>
      </w:r>
    </w:p>
    <w:p w14:paraId="59B6E01D" w14:textId="77777777" w:rsidR="00F92E7A" w:rsidRPr="00F92E7A" w:rsidRDefault="00F92E7A" w:rsidP="00B2207B">
      <w:pPr>
        <w:spacing w:after="0" w:line="259" w:lineRule="auto"/>
        <w:ind w:left="0" w:right="0" w:firstLine="0"/>
        <w:rPr>
          <w:color w:val="auto"/>
          <w:kern w:val="0"/>
          <w:szCs w:val="24"/>
          <w:lang w:eastAsia="en-US" w:bidi="en-GB"/>
          <w14:ligatures w14:val="none"/>
        </w:rPr>
      </w:pPr>
      <w:r w:rsidRPr="00F92E7A">
        <w:rPr>
          <w:rFonts w:eastAsia="Calibri"/>
          <w:color w:val="auto"/>
          <w:kern w:val="0"/>
          <w:szCs w:val="24"/>
          <w:lang w:eastAsia="en-US"/>
          <w14:ligatures w14:val="none"/>
        </w:rPr>
        <w:t>5) kiirgustöötajate andmed käesoleva määruse lisas 3 esitatud loetelu kohaselt.</w:t>
      </w:r>
    </w:p>
    <w:p w14:paraId="57C0948C" w14:textId="77777777" w:rsidR="00F92E7A" w:rsidRPr="00F92E7A" w:rsidRDefault="00F92E7A" w:rsidP="00B2207B">
      <w:pPr>
        <w:spacing w:after="0" w:line="259" w:lineRule="auto"/>
        <w:ind w:left="0" w:right="0" w:firstLine="0"/>
        <w:rPr>
          <w:color w:val="auto"/>
          <w:kern w:val="0"/>
          <w:szCs w:val="24"/>
          <w:lang w:eastAsia="en-US" w:bidi="en-GB"/>
          <w14:ligatures w14:val="none"/>
        </w:rPr>
      </w:pPr>
    </w:p>
    <w:p w14:paraId="120F9ACD" w14:textId="77777777" w:rsidR="00F92E7A" w:rsidRPr="00F92E7A" w:rsidRDefault="00F92E7A" w:rsidP="00B2207B">
      <w:pPr>
        <w:spacing w:after="0" w:line="259" w:lineRule="auto"/>
        <w:ind w:left="0" w:right="0" w:firstLine="0"/>
        <w:rPr>
          <w:color w:val="auto"/>
          <w:kern w:val="0"/>
          <w:szCs w:val="24"/>
          <w:lang w:eastAsia="en-US" w:bidi="en-GB"/>
          <w14:ligatures w14:val="none"/>
        </w:rPr>
      </w:pPr>
      <w:r w:rsidRPr="00F92E7A">
        <w:rPr>
          <w:color w:val="auto"/>
          <w:kern w:val="0"/>
          <w:szCs w:val="24"/>
          <w:lang w:eastAsia="en-US" w:bidi="en-GB"/>
          <w14:ligatures w14:val="none"/>
        </w:rPr>
        <w:t>(2) Taotleja peab tagama järgnevate dokumentide olemasolu ning vajadusel registreeringu andja nõudmisel esitama:</w:t>
      </w:r>
    </w:p>
    <w:p w14:paraId="7BB25913" w14:textId="77777777" w:rsidR="00F92E7A" w:rsidRPr="00F92E7A" w:rsidRDefault="00F92E7A" w:rsidP="00B2207B">
      <w:pPr>
        <w:spacing w:after="0" w:line="259" w:lineRule="auto"/>
        <w:ind w:left="0" w:right="0" w:firstLine="0"/>
        <w:rPr>
          <w:rFonts w:eastAsia="Calibri"/>
          <w:color w:val="auto"/>
          <w:kern w:val="0"/>
          <w:szCs w:val="24"/>
          <w:lang w:eastAsia="en-US"/>
          <w14:ligatures w14:val="none"/>
        </w:rPr>
      </w:pPr>
      <w:r w:rsidRPr="00F92E7A">
        <w:rPr>
          <w:color w:val="auto"/>
          <w:kern w:val="0"/>
          <w:szCs w:val="24"/>
          <w:lang w:eastAsia="en-US" w:bidi="en-GB"/>
          <w14:ligatures w14:val="none"/>
        </w:rPr>
        <w:t xml:space="preserve">1) </w:t>
      </w:r>
      <w:r w:rsidRPr="00F92E7A">
        <w:rPr>
          <w:rFonts w:eastAsia="Calibri"/>
          <w:color w:val="auto"/>
          <w:kern w:val="0"/>
          <w:szCs w:val="24"/>
          <w:lang w:eastAsia="en-US"/>
          <w14:ligatures w14:val="none"/>
        </w:rPr>
        <w:t>elektrikiirgusseadme paigalduse ja hoolduse andmed ning kasutusjuhendi;</w:t>
      </w:r>
    </w:p>
    <w:p w14:paraId="04102D5C" w14:textId="77777777" w:rsidR="00F92E7A" w:rsidRPr="00F92E7A" w:rsidRDefault="00F92E7A" w:rsidP="00B2207B">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lastRenderedPageBreak/>
        <w:t xml:space="preserve">2) kinnise kiirgusallika paigalduse ja hoolduse andmed, kasutusjuhendi ning kvaliteedikontrolli andmed; </w:t>
      </w:r>
    </w:p>
    <w:p w14:paraId="7BA8D4D8" w14:textId="77777777" w:rsidR="00F92E7A" w:rsidRPr="00F92E7A" w:rsidRDefault="00F92E7A" w:rsidP="00B2207B">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3) kiirgusseire kava, mis sisaldab seiremeetodite kirjeldust, seire sagedust, seireandmete registreerimise ja säilitamise korda ja kiirgusseireseadmete andmeid;</w:t>
      </w:r>
    </w:p>
    <w:p w14:paraId="16FA6C0A" w14:textId="77777777" w:rsidR="00F92E7A" w:rsidRPr="00F92E7A" w:rsidRDefault="00F92E7A" w:rsidP="00B2207B">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 xml:space="preserve">4) ohutustamise kava, mis sisaldab andmeid kasutusest kõrvaldatud kiirgusallikate ohutustamise ja nende esitamise kohta Keskkonnaametile; </w:t>
      </w:r>
    </w:p>
    <w:p w14:paraId="200F81FE" w14:textId="77777777" w:rsidR="00F92E7A" w:rsidRPr="00F92E7A" w:rsidRDefault="00F92E7A" w:rsidP="00B2207B">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 xml:space="preserve">5) kiirgusallika kasutajakoolituse andmed; </w:t>
      </w:r>
    </w:p>
    <w:p w14:paraId="0DFAB642" w14:textId="77777777" w:rsidR="00F92E7A" w:rsidRPr="00F92E7A" w:rsidRDefault="00F92E7A" w:rsidP="00B2207B">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 xml:space="preserve">6) </w:t>
      </w:r>
      <w:bookmarkStart w:id="95" w:name="_Hlk144119070"/>
      <w:r w:rsidRPr="00F92E7A">
        <w:rPr>
          <w:rFonts w:eastAsia="Calibri"/>
          <w:color w:val="auto"/>
          <w:kern w:val="0"/>
          <w:szCs w:val="24"/>
          <w:lang w:eastAsia="en-US"/>
          <w14:ligatures w14:val="none"/>
        </w:rPr>
        <w:t>meetmed kiirgusohutuse tagamiseks, mis sisaldavad järgmiseid andmeid: kavandatud kollektiivsete ja isikukaitsemeetmete ja -vahendite loetelu;  kiirgustöötajate juhendamise ja koolituse kavad; ruumide ja kiirgusallika märgistus</w:t>
      </w:r>
      <w:bookmarkEnd w:id="95"/>
      <w:r w:rsidRPr="00F92E7A">
        <w:rPr>
          <w:rFonts w:eastAsia="Calibri"/>
          <w:color w:val="auto"/>
          <w:kern w:val="0"/>
          <w:szCs w:val="24"/>
          <w:lang w:eastAsia="en-US"/>
          <w14:ligatures w14:val="none"/>
        </w:rPr>
        <w:t>;</w:t>
      </w:r>
    </w:p>
    <w:p w14:paraId="662EB24E" w14:textId="77777777" w:rsidR="00F92E7A" w:rsidRPr="00F92E7A" w:rsidRDefault="00F92E7A" w:rsidP="00B2207B">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7) kiirgustööeeskirja,  mis peab sõltuvalt kiirgustöö eripärast sisaldama kiirgusallika kasutamise, hoidmise ja töökoha kiirgusseire eeskirja ning kiirgusallika rikke, avarii juhtumi korral tegutsemise juhendit;</w:t>
      </w:r>
    </w:p>
    <w:p w14:paraId="287B3A3F" w14:textId="77777777" w:rsidR="00F92E7A" w:rsidRPr="00F92E7A" w:rsidRDefault="00F92E7A" w:rsidP="00B2207B">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8) kiirgusohutuse kvaliteedijuhtimise süsteemi, mis käsitleb kavandatud süstemaatilist tegevust, mille eesmärk on kiirgusohutuse tagamine.</w:t>
      </w:r>
    </w:p>
    <w:p w14:paraId="1A76498C" w14:textId="77777777" w:rsidR="00F92E7A" w:rsidRPr="00F92E7A" w:rsidRDefault="00F92E7A" w:rsidP="00B2207B">
      <w:pPr>
        <w:spacing w:after="0" w:line="259" w:lineRule="auto"/>
        <w:ind w:left="0" w:right="0" w:firstLine="0"/>
        <w:rPr>
          <w:rFonts w:eastAsia="Calibri"/>
          <w:strike/>
          <w:color w:val="auto"/>
          <w:kern w:val="0"/>
          <w:szCs w:val="24"/>
          <w:lang w:eastAsia="en-US"/>
          <w14:ligatures w14:val="none"/>
        </w:rPr>
      </w:pPr>
    </w:p>
    <w:p w14:paraId="46F03E59" w14:textId="100D0DA2" w:rsidR="00F92E7A" w:rsidRPr="00F92E7A" w:rsidRDefault="00235017" w:rsidP="00235017">
      <w:pPr>
        <w:spacing w:after="0" w:line="259" w:lineRule="auto"/>
        <w:ind w:left="708" w:right="0" w:firstLine="0"/>
        <w:contextualSpacing/>
        <w:jc w:val="center"/>
        <w:rPr>
          <w:rFonts w:eastAsia="Calibri"/>
          <w:b/>
          <w:bCs/>
          <w:color w:val="auto"/>
          <w:kern w:val="0"/>
          <w:szCs w:val="24"/>
          <w:lang w:eastAsia="en-US"/>
          <w14:ligatures w14:val="none"/>
        </w:rPr>
      </w:pPr>
      <w:r>
        <w:rPr>
          <w:rFonts w:eastAsia="Calibri"/>
          <w:b/>
          <w:bCs/>
          <w:color w:val="auto"/>
          <w:kern w:val="0"/>
          <w:szCs w:val="24"/>
          <w:lang w:eastAsia="en-US"/>
          <w14:ligatures w14:val="none"/>
        </w:rPr>
        <w:t xml:space="preserve">4. </w:t>
      </w:r>
      <w:r w:rsidR="00F92E7A" w:rsidRPr="00F92E7A">
        <w:rPr>
          <w:rFonts w:eastAsia="Calibri"/>
          <w:b/>
          <w:bCs/>
          <w:color w:val="auto"/>
          <w:kern w:val="0"/>
          <w:szCs w:val="24"/>
          <w:lang w:eastAsia="en-US"/>
          <w14:ligatures w14:val="none"/>
        </w:rPr>
        <w:t>Peatükk</w:t>
      </w:r>
    </w:p>
    <w:p w14:paraId="0994C8E8" w14:textId="77777777" w:rsidR="00F92E7A" w:rsidRPr="00F92E7A" w:rsidRDefault="00F92E7A" w:rsidP="00235017">
      <w:pPr>
        <w:spacing w:after="0" w:line="259" w:lineRule="auto"/>
        <w:ind w:left="720" w:right="0" w:firstLine="0"/>
        <w:jc w:val="center"/>
        <w:rPr>
          <w:rFonts w:eastAsia="Calibri"/>
          <w:b/>
          <w:bCs/>
          <w:color w:val="auto"/>
          <w:kern w:val="0"/>
          <w:szCs w:val="24"/>
          <w:lang w:eastAsia="en-US"/>
          <w14:ligatures w14:val="none"/>
        </w:rPr>
      </w:pPr>
      <w:r w:rsidRPr="00F92E7A">
        <w:rPr>
          <w:rFonts w:eastAsia="Calibri"/>
          <w:b/>
          <w:bCs/>
          <w:color w:val="auto"/>
          <w:kern w:val="0"/>
          <w:szCs w:val="24"/>
          <w:lang w:eastAsia="en-US"/>
          <w14:ligatures w14:val="none"/>
        </w:rPr>
        <w:t>Registreeringu vorm</w:t>
      </w:r>
    </w:p>
    <w:p w14:paraId="2BEC2754" w14:textId="77777777" w:rsidR="00F92E7A" w:rsidRPr="00F92E7A" w:rsidRDefault="00F92E7A" w:rsidP="00B2207B">
      <w:pPr>
        <w:spacing w:after="0" w:line="259" w:lineRule="auto"/>
        <w:ind w:left="0" w:right="0" w:firstLine="0"/>
        <w:rPr>
          <w:rFonts w:eastAsia="Calibri"/>
          <w:b/>
          <w:bCs/>
          <w:color w:val="auto"/>
          <w:kern w:val="0"/>
          <w:szCs w:val="24"/>
          <w:lang w:eastAsia="en-US"/>
          <w14:ligatures w14:val="none"/>
        </w:rPr>
      </w:pPr>
    </w:p>
    <w:p w14:paraId="1DAD7A17" w14:textId="169404EC" w:rsidR="00F92E7A" w:rsidRPr="00F92E7A" w:rsidRDefault="00F92E7A" w:rsidP="00B2207B">
      <w:pPr>
        <w:spacing w:after="0" w:line="259" w:lineRule="auto"/>
        <w:ind w:left="0" w:right="0" w:firstLine="0"/>
        <w:rPr>
          <w:rFonts w:eastAsia="Calibri"/>
          <w:b/>
          <w:bCs/>
          <w:color w:val="auto"/>
          <w:kern w:val="0"/>
          <w:szCs w:val="24"/>
          <w:lang w:eastAsia="en-US"/>
          <w14:ligatures w14:val="none"/>
        </w:rPr>
      </w:pPr>
      <w:r w:rsidRPr="00F92E7A">
        <w:rPr>
          <w:rFonts w:eastAsia="Calibri"/>
          <w:b/>
          <w:bCs/>
          <w:color w:val="auto"/>
          <w:kern w:val="0"/>
          <w:szCs w:val="24"/>
          <w:lang w:eastAsia="en-US"/>
          <w14:ligatures w14:val="none"/>
        </w:rPr>
        <w:t xml:space="preserve">§ </w:t>
      </w:r>
      <w:r w:rsidR="00E73817">
        <w:rPr>
          <w:rFonts w:eastAsia="Calibri"/>
          <w:b/>
          <w:bCs/>
          <w:color w:val="auto"/>
          <w:kern w:val="0"/>
          <w:szCs w:val="24"/>
          <w:lang w:eastAsia="en-US"/>
          <w14:ligatures w14:val="none"/>
        </w:rPr>
        <w:t>5</w:t>
      </w:r>
      <w:r w:rsidRPr="00F92E7A">
        <w:rPr>
          <w:rFonts w:eastAsia="Calibri"/>
          <w:b/>
          <w:bCs/>
          <w:color w:val="auto"/>
          <w:kern w:val="0"/>
          <w:szCs w:val="24"/>
          <w:lang w:eastAsia="en-US"/>
          <w14:ligatures w14:val="none"/>
        </w:rPr>
        <w:t>. Kiirgustegevuse registreeringule kantavad andmed</w:t>
      </w:r>
    </w:p>
    <w:p w14:paraId="23317D27" w14:textId="77777777" w:rsidR="00F92E7A" w:rsidRPr="00F92E7A" w:rsidRDefault="00F92E7A" w:rsidP="00B2207B">
      <w:pPr>
        <w:spacing w:after="0" w:line="259" w:lineRule="auto"/>
        <w:ind w:left="0" w:right="0" w:firstLine="0"/>
        <w:rPr>
          <w:rFonts w:eastAsia="Calibri"/>
          <w:b/>
          <w:bCs/>
          <w:color w:val="auto"/>
          <w:kern w:val="0"/>
          <w:szCs w:val="24"/>
          <w:lang w:eastAsia="en-US"/>
          <w14:ligatures w14:val="none"/>
        </w:rPr>
      </w:pPr>
    </w:p>
    <w:p w14:paraId="3C9B0EDF" w14:textId="731FC886" w:rsidR="00F92E7A" w:rsidRPr="00F92E7A" w:rsidRDefault="00F92E7A" w:rsidP="00B2207B">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Kiirgustegevuse registreerimisel märgitakse käesoleva määruse lisas 4 esitatud andmed.</w:t>
      </w:r>
    </w:p>
    <w:p w14:paraId="2396425A" w14:textId="77777777" w:rsidR="00F92E7A" w:rsidRPr="00F92E7A" w:rsidRDefault="00F92E7A" w:rsidP="00B2207B">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 xml:space="preserve">  </w:t>
      </w:r>
    </w:p>
    <w:p w14:paraId="567C3928" w14:textId="2B75D6A7" w:rsidR="00F92E7A" w:rsidRPr="00F92E7A" w:rsidRDefault="00F92E7A" w:rsidP="00B2207B">
      <w:pPr>
        <w:spacing w:after="0" w:line="259" w:lineRule="auto"/>
        <w:ind w:left="0" w:right="0" w:firstLine="0"/>
        <w:rPr>
          <w:rFonts w:eastAsia="Calibri"/>
          <w:b/>
          <w:bCs/>
          <w:color w:val="auto"/>
          <w:kern w:val="0"/>
          <w:szCs w:val="24"/>
          <w:lang w:eastAsia="en-US"/>
          <w14:ligatures w14:val="none"/>
        </w:rPr>
      </w:pPr>
      <w:r w:rsidRPr="00F92E7A">
        <w:rPr>
          <w:rFonts w:eastAsia="Calibri"/>
          <w:b/>
          <w:bCs/>
          <w:color w:val="auto"/>
          <w:kern w:val="0"/>
          <w:szCs w:val="24"/>
          <w:lang w:eastAsia="en-US"/>
          <w14:ligatures w14:val="none"/>
        </w:rPr>
        <w:t xml:space="preserve">§ </w:t>
      </w:r>
      <w:r w:rsidR="00E73817">
        <w:rPr>
          <w:rFonts w:eastAsia="Calibri"/>
          <w:b/>
          <w:bCs/>
          <w:color w:val="auto"/>
          <w:kern w:val="0"/>
          <w:szCs w:val="24"/>
          <w:lang w:eastAsia="en-US"/>
          <w14:ligatures w14:val="none"/>
        </w:rPr>
        <w:t>6</w:t>
      </w:r>
      <w:r w:rsidRPr="00F92E7A">
        <w:rPr>
          <w:rFonts w:eastAsia="Calibri"/>
          <w:b/>
          <w:bCs/>
          <w:color w:val="auto"/>
          <w:kern w:val="0"/>
          <w:szCs w:val="24"/>
          <w:lang w:eastAsia="en-US"/>
          <w14:ligatures w14:val="none"/>
        </w:rPr>
        <w:t>. Määruse jõustumine</w:t>
      </w:r>
    </w:p>
    <w:p w14:paraId="7159FEEA" w14:textId="77777777" w:rsidR="00F92E7A" w:rsidRPr="00F92E7A" w:rsidRDefault="00F92E7A" w:rsidP="00B2207B">
      <w:pPr>
        <w:spacing w:after="0" w:line="259" w:lineRule="auto"/>
        <w:ind w:left="0" w:right="0" w:firstLine="0"/>
        <w:rPr>
          <w:rFonts w:eastAsia="Calibri"/>
          <w:b/>
          <w:bCs/>
          <w:color w:val="auto"/>
          <w:kern w:val="0"/>
          <w:szCs w:val="24"/>
          <w:lang w:eastAsia="en-US"/>
          <w14:ligatures w14:val="none"/>
        </w:rPr>
      </w:pPr>
    </w:p>
    <w:p w14:paraId="249555A3" w14:textId="25463F2F" w:rsidR="00F92E7A" w:rsidRPr="00F92E7A" w:rsidRDefault="00F92E7A" w:rsidP="00B2207B">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 xml:space="preserve">Käesolev määrus jõustub </w:t>
      </w:r>
      <w:r w:rsidR="002B3323" w:rsidRPr="00B2207B">
        <w:rPr>
          <w:rFonts w:eastAsia="Calibri"/>
          <w:color w:val="auto"/>
          <w:kern w:val="0"/>
          <w:szCs w:val="24"/>
          <w:lang w:eastAsia="en-US"/>
          <w14:ligatures w14:val="none"/>
        </w:rPr>
        <w:t>üldises korras.</w:t>
      </w:r>
    </w:p>
    <w:p w14:paraId="10032728" w14:textId="77777777" w:rsidR="00F92E7A" w:rsidRPr="00F92E7A" w:rsidRDefault="00F92E7A" w:rsidP="00F92E7A">
      <w:pPr>
        <w:spacing w:after="0" w:line="259" w:lineRule="auto"/>
        <w:ind w:left="0" w:right="0" w:firstLine="0"/>
        <w:rPr>
          <w:rFonts w:eastAsia="Calibri"/>
          <w:color w:val="auto"/>
          <w:kern w:val="0"/>
          <w:szCs w:val="24"/>
          <w:lang w:eastAsia="en-US"/>
          <w14:ligatures w14:val="none"/>
        </w:rPr>
      </w:pPr>
    </w:p>
    <w:p w14:paraId="6401F44F" w14:textId="77777777" w:rsidR="00F92E7A" w:rsidRPr="00F92E7A" w:rsidRDefault="00F92E7A" w:rsidP="00F92E7A">
      <w:pPr>
        <w:spacing w:after="0" w:line="259" w:lineRule="auto"/>
        <w:ind w:left="0" w:right="0" w:firstLine="0"/>
        <w:rPr>
          <w:rFonts w:eastAsia="Calibri"/>
          <w:b/>
          <w:bCs/>
          <w:color w:val="auto"/>
          <w:kern w:val="0"/>
          <w:szCs w:val="24"/>
          <w:lang w:eastAsia="en-US"/>
          <w14:ligatures w14:val="none"/>
        </w:rPr>
      </w:pPr>
    </w:p>
    <w:p w14:paraId="7EFA4FC2" w14:textId="77777777" w:rsidR="00F92E7A" w:rsidRPr="00F92E7A" w:rsidRDefault="00F92E7A" w:rsidP="00F92E7A">
      <w:pPr>
        <w:spacing w:after="160" w:line="259" w:lineRule="auto"/>
        <w:ind w:left="0" w:right="0" w:firstLine="0"/>
        <w:jc w:val="left"/>
        <w:rPr>
          <w:rFonts w:eastAsia="Calibri"/>
          <w:color w:val="auto"/>
          <w:kern w:val="0"/>
          <w:szCs w:val="24"/>
          <w:lang w:eastAsia="en-US"/>
          <w14:ligatures w14:val="none"/>
        </w:rPr>
      </w:pPr>
    </w:p>
    <w:p w14:paraId="63D2B8F0" w14:textId="77777777" w:rsidR="00F92E7A" w:rsidRPr="00F92E7A" w:rsidRDefault="00F92E7A" w:rsidP="00F92E7A">
      <w:pPr>
        <w:spacing w:after="160" w:line="259" w:lineRule="auto"/>
        <w:ind w:left="0" w:right="0" w:firstLine="0"/>
        <w:jc w:val="left"/>
        <w:rPr>
          <w:color w:val="auto"/>
          <w:kern w:val="0"/>
          <w:szCs w:val="24"/>
          <w:lang w:eastAsia="en-US" w:bidi="en-GB"/>
          <w14:ligatures w14:val="none"/>
        </w:rPr>
      </w:pPr>
    </w:p>
    <w:p w14:paraId="260DCBF2" w14:textId="77777777" w:rsidR="00F92E7A" w:rsidRPr="00F92E7A" w:rsidRDefault="00F92E7A" w:rsidP="00F92E7A">
      <w:pPr>
        <w:spacing w:after="160" w:line="259" w:lineRule="auto"/>
        <w:ind w:left="0" w:right="0" w:firstLine="0"/>
        <w:jc w:val="left"/>
        <w:rPr>
          <w:color w:val="auto"/>
          <w:kern w:val="0"/>
          <w:szCs w:val="24"/>
          <w:lang w:eastAsia="en-US" w:bidi="en-GB"/>
          <w14:ligatures w14:val="none"/>
        </w:rPr>
      </w:pPr>
      <w:r w:rsidRPr="00F92E7A">
        <w:rPr>
          <w:color w:val="auto"/>
          <w:kern w:val="0"/>
          <w:szCs w:val="24"/>
          <w:lang w:eastAsia="en-US" w:bidi="en-GB"/>
          <w14:ligatures w14:val="none"/>
        </w:rPr>
        <w:t>Lisa 1. Kiirgustegevuse registreeringu taotluse üldandmed</w:t>
      </w:r>
    </w:p>
    <w:p w14:paraId="7A55C6F2" w14:textId="77777777" w:rsidR="00F92E7A" w:rsidRPr="00F92E7A" w:rsidRDefault="00F92E7A" w:rsidP="00F92E7A">
      <w:pPr>
        <w:spacing w:after="160" w:line="259" w:lineRule="auto"/>
        <w:ind w:left="0" w:right="0" w:firstLine="0"/>
        <w:jc w:val="left"/>
        <w:rPr>
          <w:color w:val="auto"/>
          <w:kern w:val="0"/>
          <w:szCs w:val="24"/>
          <w:lang w:eastAsia="en-US" w:bidi="en-GB"/>
          <w14:ligatures w14:val="none"/>
        </w:rPr>
      </w:pPr>
      <w:r w:rsidRPr="00F92E7A">
        <w:rPr>
          <w:color w:val="auto"/>
          <w:kern w:val="0"/>
          <w:szCs w:val="24"/>
          <w:lang w:eastAsia="en-US" w:bidi="en-GB"/>
          <w14:ligatures w14:val="none"/>
        </w:rPr>
        <w:t>Lisa 2. Elektrikiirgusseadet ja kinnist kiirgusallikat iseloomustavate andmete loetelu</w:t>
      </w:r>
    </w:p>
    <w:p w14:paraId="47BE2F6B" w14:textId="77777777" w:rsidR="00F92E7A" w:rsidRPr="00F92E7A" w:rsidRDefault="00F92E7A" w:rsidP="00F92E7A">
      <w:pPr>
        <w:spacing w:after="160" w:line="259" w:lineRule="auto"/>
        <w:ind w:left="0" w:right="0" w:firstLine="0"/>
        <w:jc w:val="left"/>
        <w:rPr>
          <w:color w:val="auto"/>
          <w:kern w:val="0"/>
          <w:szCs w:val="24"/>
          <w:lang w:eastAsia="en-US" w:bidi="en-GB"/>
          <w14:ligatures w14:val="none"/>
        </w:rPr>
      </w:pPr>
      <w:r w:rsidRPr="00F92E7A">
        <w:rPr>
          <w:color w:val="auto"/>
          <w:kern w:val="0"/>
          <w:szCs w:val="24"/>
          <w:lang w:eastAsia="en-US" w:bidi="en-GB"/>
          <w14:ligatures w14:val="none"/>
        </w:rPr>
        <w:t xml:space="preserve">Lisa 3. </w:t>
      </w:r>
      <w:bookmarkStart w:id="96" w:name="_Hlk171441080"/>
      <w:r w:rsidRPr="00F92E7A">
        <w:rPr>
          <w:color w:val="auto"/>
          <w:kern w:val="0"/>
          <w:szCs w:val="24"/>
          <w:lang w:eastAsia="en-US" w:bidi="en-GB"/>
          <w14:ligatures w14:val="none"/>
        </w:rPr>
        <w:t>Kiirgustöötajate ja kiirgusohutuse spetsialisti andmete loetelu</w:t>
      </w:r>
      <w:bookmarkEnd w:id="96"/>
    </w:p>
    <w:p w14:paraId="662DFF4D" w14:textId="77777777" w:rsidR="00F92E7A" w:rsidRPr="00F92E7A" w:rsidRDefault="00F92E7A" w:rsidP="00F92E7A">
      <w:pPr>
        <w:spacing w:after="160" w:line="259" w:lineRule="auto"/>
        <w:ind w:left="0" w:right="0" w:firstLine="0"/>
        <w:jc w:val="left"/>
        <w:rPr>
          <w:color w:val="auto"/>
          <w:kern w:val="0"/>
          <w:szCs w:val="24"/>
          <w:lang w:eastAsia="en-US" w:bidi="en-GB"/>
          <w14:ligatures w14:val="none"/>
        </w:rPr>
      </w:pPr>
      <w:r w:rsidRPr="00F92E7A">
        <w:rPr>
          <w:color w:val="auto"/>
          <w:kern w:val="0"/>
          <w:szCs w:val="24"/>
          <w:lang w:eastAsia="en-US" w:bidi="en-GB"/>
          <w14:ligatures w14:val="none"/>
        </w:rPr>
        <w:t>Lisa 4. Registreeringu andmete loetelu</w:t>
      </w:r>
    </w:p>
    <w:p w14:paraId="0DA8083D" w14:textId="77777777" w:rsidR="00F92E7A" w:rsidRPr="00F92E7A" w:rsidRDefault="00F92E7A" w:rsidP="00F92E7A">
      <w:pPr>
        <w:spacing w:after="160" w:line="259" w:lineRule="auto"/>
        <w:ind w:left="0" w:right="0" w:firstLine="0"/>
        <w:jc w:val="left"/>
        <w:rPr>
          <w:rFonts w:eastAsia="Calibri"/>
          <w:strike/>
          <w:color w:val="auto"/>
          <w:kern w:val="0"/>
          <w:szCs w:val="24"/>
          <w:lang w:eastAsia="en-US"/>
          <w14:ligatures w14:val="none"/>
        </w:rPr>
      </w:pPr>
      <w:r w:rsidRPr="00F92E7A">
        <w:rPr>
          <w:strike/>
          <w:color w:val="auto"/>
          <w:kern w:val="0"/>
          <w:szCs w:val="24"/>
          <w:lang w:eastAsia="en-US" w:bidi="en-GB"/>
          <w14:ligatures w14:val="none"/>
        </w:rPr>
        <w:br w:type="page"/>
      </w:r>
    </w:p>
    <w:p w14:paraId="0250C8C8"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r w:rsidRPr="00F92E7A">
        <w:rPr>
          <w:rFonts w:eastAsia="Calibri"/>
          <w:color w:val="auto"/>
          <w:kern w:val="0"/>
          <w:szCs w:val="24"/>
          <w:lang w:eastAsia="en-US"/>
          <w14:ligatures w14:val="none"/>
        </w:rPr>
        <w:lastRenderedPageBreak/>
        <w:t>Lisa 1</w:t>
      </w:r>
    </w:p>
    <w:p w14:paraId="7033521B"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7BE1D184" w14:textId="19B7DC06" w:rsidR="00F92E7A" w:rsidRPr="00F92E7A" w:rsidRDefault="00E73817" w:rsidP="00F92E7A">
      <w:pPr>
        <w:spacing w:after="0" w:line="259" w:lineRule="auto"/>
        <w:ind w:left="0" w:right="0" w:firstLine="0"/>
        <w:jc w:val="center"/>
        <w:rPr>
          <w:rFonts w:eastAsia="Calibri"/>
          <w:b/>
          <w:bCs/>
          <w:color w:val="auto"/>
          <w:kern w:val="0"/>
          <w:szCs w:val="24"/>
          <w:lang w:eastAsia="en-US"/>
          <w14:ligatures w14:val="none"/>
        </w:rPr>
      </w:pPr>
      <w:r>
        <w:rPr>
          <w:rFonts w:eastAsia="Calibri"/>
          <w:b/>
          <w:color w:val="auto"/>
          <w:kern w:val="0"/>
          <w:szCs w:val="24"/>
          <w:lang w:eastAsia="en-US"/>
          <w14:ligatures w14:val="none"/>
        </w:rPr>
        <w:t>Kiirgustegevuse r</w:t>
      </w:r>
      <w:r w:rsidR="00F92E7A" w:rsidRPr="00F92E7A">
        <w:rPr>
          <w:rFonts w:eastAsia="Calibri"/>
          <w:b/>
          <w:color w:val="auto"/>
          <w:kern w:val="0"/>
          <w:szCs w:val="24"/>
          <w:lang w:eastAsia="en-US"/>
          <w14:ligatures w14:val="none"/>
        </w:rPr>
        <w:t>egistreeringu taotluse üldandmed</w:t>
      </w:r>
    </w:p>
    <w:p w14:paraId="212FA187" w14:textId="77777777" w:rsidR="00F92E7A" w:rsidRPr="00F92E7A" w:rsidRDefault="00F92E7A" w:rsidP="00F92E7A">
      <w:pPr>
        <w:spacing w:after="0" w:line="259" w:lineRule="auto"/>
        <w:ind w:left="0" w:right="0" w:firstLine="0"/>
        <w:jc w:val="center"/>
        <w:rPr>
          <w:rFonts w:eastAsia="Calibri"/>
          <w:b/>
          <w:color w:val="auto"/>
          <w:kern w:val="0"/>
          <w:szCs w:val="24"/>
          <w:lang w:eastAsia="en-US"/>
          <w14:ligatures w14:val="none"/>
        </w:rPr>
      </w:pPr>
    </w:p>
    <w:p w14:paraId="3B547329"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31D2D1CC"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I. Registreeringu taotleja andmed:</w:t>
      </w:r>
    </w:p>
    <w:p w14:paraId="7FC75A25"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Ärinimi:</w:t>
      </w:r>
    </w:p>
    <w:p w14:paraId="1DDA31E2"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Registrikood:</w:t>
      </w:r>
    </w:p>
    <w:p w14:paraId="56B86911"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Aadress:</w:t>
      </w:r>
    </w:p>
    <w:p w14:paraId="7BA39354"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Kontaktisik:</w:t>
      </w:r>
    </w:p>
    <w:p w14:paraId="4D57FBC5"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Kontakttelefon:</w:t>
      </w:r>
    </w:p>
    <w:p w14:paraId="436290F4"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Üldine e-posti aadress:</w:t>
      </w:r>
    </w:p>
    <w:p w14:paraId="375FB90F"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6E4B34CF"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2. Kiirgustegevuse asukoha andmed (esitatakse, kui erineb registreeringu taotleja juriidilisest aadressist):</w:t>
      </w:r>
    </w:p>
    <w:p w14:paraId="5635EA86"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6D73044C"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Asutuse/üksuse nimetus:</w:t>
      </w:r>
    </w:p>
    <w:p w14:paraId="7078CDD8"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Aadress:</w:t>
      </w:r>
    </w:p>
    <w:p w14:paraId="657DC995"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Asutuse/üksuse juhi nimi ja tema amet:</w:t>
      </w:r>
    </w:p>
    <w:p w14:paraId="25AB4B8C"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Kontakttelefon:</w:t>
      </w:r>
    </w:p>
    <w:p w14:paraId="377DFB59"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r w:rsidRPr="00F92E7A">
        <w:rPr>
          <w:rFonts w:eastAsia="Calibri"/>
          <w:color w:val="auto"/>
          <w:kern w:val="0"/>
          <w:szCs w:val="24"/>
          <w:lang w:eastAsia="en-US"/>
          <w14:ligatures w14:val="none"/>
        </w:rPr>
        <w:t xml:space="preserve">E-posti aadress: </w:t>
      </w:r>
    </w:p>
    <w:p w14:paraId="772055BA"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2E85BCF4" w14:textId="77777777" w:rsidR="00F92E7A" w:rsidRPr="00F92E7A" w:rsidRDefault="00F92E7A" w:rsidP="00F92E7A">
      <w:pPr>
        <w:spacing w:after="0" w:line="259" w:lineRule="auto"/>
        <w:ind w:left="0" w:right="0" w:firstLine="0"/>
        <w:jc w:val="left"/>
        <w:rPr>
          <w:rFonts w:eastAsia="Calibri"/>
          <w:color w:val="auto"/>
          <w:kern w:val="0"/>
          <w:szCs w:val="24"/>
          <w:highlight w:val="yellow"/>
          <w:lang w:eastAsia="en-US"/>
          <w14:ligatures w14:val="none"/>
        </w:rPr>
      </w:pPr>
      <w:r w:rsidRPr="00F92E7A">
        <w:rPr>
          <w:rFonts w:eastAsia="Calibri"/>
          <w:color w:val="auto"/>
          <w:kern w:val="0"/>
          <w:szCs w:val="24"/>
          <w:lang w:eastAsia="en-US"/>
          <w14:ligatures w14:val="none"/>
        </w:rPr>
        <w:t xml:space="preserve">3. Teave kiirgustegevuse kohta: </w:t>
      </w:r>
    </w:p>
    <w:p w14:paraId="5BAEA432"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Esmane või korduv registreeringu taotlus</w:t>
      </w:r>
    </w:p>
    <w:p w14:paraId="55DDFDE9"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4062B520"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 xml:space="preserve">4. Kiirgustegevuse valdkond </w:t>
      </w:r>
    </w:p>
    <w:p w14:paraId="25CB7288"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Tervishoiuteenus</w:t>
      </w:r>
    </w:p>
    <w:p w14:paraId="08F58016"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 xml:space="preserve">Hambaravi </w:t>
      </w:r>
    </w:p>
    <w:p w14:paraId="4D3F73B4"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Teenindus</w:t>
      </w:r>
    </w:p>
    <w:p w14:paraId="1646A493"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Tööstus</w:t>
      </w:r>
    </w:p>
    <w:p w14:paraId="2F244943"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Teadus</w:t>
      </w:r>
    </w:p>
    <w:p w14:paraId="1E1B491D"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Julgeolek</w:t>
      </w:r>
    </w:p>
    <w:p w14:paraId="17D092BD"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color w:val="auto"/>
          <w:kern w:val="0"/>
          <w:szCs w:val="24"/>
          <w:lang w:eastAsia="en-US" w:bidi="en-GB"/>
          <w14:ligatures w14:val="none"/>
        </w:rPr>
        <w:tab/>
      </w:r>
    </w:p>
    <w:p w14:paraId="379A0ECA"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5.</w:t>
      </w:r>
      <w:r w:rsidRPr="00F92E7A">
        <w:rPr>
          <w:rFonts w:ascii="Calibri" w:eastAsia="Calibri" w:hAnsi="Calibri"/>
          <w:color w:val="auto"/>
          <w:kern w:val="0"/>
          <w:sz w:val="22"/>
          <w:lang w:eastAsia="en-US"/>
          <w14:ligatures w14:val="none"/>
        </w:rPr>
        <w:t xml:space="preserve"> </w:t>
      </w:r>
      <w:r w:rsidRPr="00F92E7A">
        <w:rPr>
          <w:rFonts w:eastAsia="Calibri"/>
          <w:color w:val="auto"/>
          <w:kern w:val="0"/>
          <w:szCs w:val="24"/>
          <w:lang w:eastAsia="en-US"/>
          <w14:ligatures w14:val="none"/>
        </w:rPr>
        <w:t xml:space="preserve">Registreeringuga taotletav tegevus </w:t>
      </w:r>
    </w:p>
    <w:p w14:paraId="2C3622B7"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Kiirgusallika kasutamine</w:t>
      </w:r>
    </w:p>
    <w:p w14:paraId="33DE9D53"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Kiirgusallika hoidmine</w:t>
      </w:r>
    </w:p>
    <w:p w14:paraId="7E4640A1"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682A6BA1"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3E6FE52B"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65B768C1"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483A8E8D"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097B9A48"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65DA7493"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08B722FE"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74C619DA"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6EDAA725"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554B2675"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3F0F459F"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r w:rsidRPr="00F92E7A">
        <w:rPr>
          <w:rFonts w:eastAsia="Calibri"/>
          <w:color w:val="auto"/>
          <w:kern w:val="0"/>
          <w:szCs w:val="24"/>
          <w:lang w:eastAsia="en-US"/>
          <w14:ligatures w14:val="none"/>
        </w:rPr>
        <w:lastRenderedPageBreak/>
        <w:t>Lisa 2</w:t>
      </w:r>
    </w:p>
    <w:p w14:paraId="47EECCE9"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2F37F2EB" w14:textId="77777777" w:rsidR="00F92E7A" w:rsidRPr="00F92E7A" w:rsidRDefault="00F92E7A" w:rsidP="00F92E7A">
      <w:pPr>
        <w:spacing w:after="0" w:line="259" w:lineRule="auto"/>
        <w:ind w:left="0" w:right="0" w:firstLine="0"/>
        <w:jc w:val="center"/>
        <w:rPr>
          <w:rFonts w:eastAsia="Calibri"/>
          <w:b/>
          <w:bCs/>
          <w:color w:val="auto"/>
          <w:kern w:val="0"/>
          <w:szCs w:val="24"/>
          <w:lang w:eastAsia="en-US"/>
          <w14:ligatures w14:val="none"/>
        </w:rPr>
      </w:pPr>
      <w:r w:rsidRPr="00F92E7A">
        <w:rPr>
          <w:rFonts w:eastAsia="Calibri"/>
          <w:b/>
          <w:bCs/>
          <w:color w:val="auto"/>
          <w:kern w:val="0"/>
          <w:szCs w:val="24"/>
          <w:lang w:eastAsia="en-US"/>
          <w14:ligatures w14:val="none"/>
        </w:rPr>
        <w:t>Elektrikiirgusseadet ja kinnist kiirgusallikat iseloomustavate andmete loetelu</w:t>
      </w:r>
    </w:p>
    <w:p w14:paraId="106EE6E8" w14:textId="77777777" w:rsidR="00F92E7A" w:rsidRPr="00F92E7A" w:rsidRDefault="00F92E7A" w:rsidP="00F92E7A">
      <w:pPr>
        <w:spacing w:after="0" w:line="259" w:lineRule="auto"/>
        <w:ind w:left="0" w:right="0" w:firstLine="0"/>
        <w:jc w:val="center"/>
        <w:rPr>
          <w:rFonts w:eastAsia="Calibri"/>
          <w:b/>
          <w:color w:val="auto"/>
          <w:kern w:val="0"/>
          <w:szCs w:val="24"/>
          <w:lang w:eastAsia="en-US"/>
          <w14:ligatures w14:val="none"/>
        </w:rPr>
      </w:pPr>
    </w:p>
    <w:p w14:paraId="099D1B57" w14:textId="77777777" w:rsidR="00F92E7A" w:rsidRPr="00F92E7A" w:rsidRDefault="00F92E7A" w:rsidP="00F92E7A">
      <w:pPr>
        <w:spacing w:after="0" w:line="259" w:lineRule="auto"/>
        <w:ind w:left="0" w:right="0" w:firstLine="0"/>
        <w:jc w:val="center"/>
        <w:rPr>
          <w:rFonts w:eastAsia="Calibri"/>
          <w:b/>
          <w:bCs/>
          <w:color w:val="auto"/>
          <w:kern w:val="0"/>
          <w:sz w:val="22"/>
          <w:lang w:eastAsia="en-US"/>
          <w14:ligatures w14:val="none"/>
        </w:rPr>
      </w:pPr>
      <w:r w:rsidRPr="00F92E7A">
        <w:rPr>
          <w:rFonts w:eastAsia="Calibri"/>
          <w:b/>
          <w:color w:val="auto"/>
          <w:kern w:val="0"/>
          <w:szCs w:val="24"/>
          <w:lang w:eastAsia="en-US"/>
          <w14:ligatures w14:val="none"/>
        </w:rPr>
        <w:t xml:space="preserve"> 1. Elektrikiirgusseadet</w:t>
      </w:r>
      <w:r w:rsidRPr="00F92E7A">
        <w:rPr>
          <w:rFonts w:eastAsia="Calibri"/>
          <w:color w:val="auto"/>
          <w:kern w:val="0"/>
          <w:sz w:val="22"/>
          <w:lang w:eastAsia="en-US"/>
          <w14:ligatures w14:val="none"/>
        </w:rPr>
        <w:t xml:space="preserve"> </w:t>
      </w:r>
      <w:r w:rsidRPr="00F92E7A">
        <w:rPr>
          <w:rFonts w:eastAsia="Calibri"/>
          <w:b/>
          <w:color w:val="auto"/>
          <w:kern w:val="0"/>
          <w:szCs w:val="24"/>
          <w:lang w:eastAsia="en-US"/>
          <w14:ligatures w14:val="none"/>
        </w:rPr>
        <w:t>iseloomustavad</w:t>
      </w:r>
      <w:r w:rsidRPr="00F92E7A">
        <w:rPr>
          <w:rFonts w:eastAsia="Calibri"/>
          <w:color w:val="auto"/>
          <w:kern w:val="0"/>
          <w:sz w:val="22"/>
          <w:lang w:eastAsia="en-US"/>
          <w14:ligatures w14:val="none"/>
        </w:rPr>
        <w:t xml:space="preserve"> </w:t>
      </w:r>
      <w:r w:rsidRPr="00F92E7A">
        <w:rPr>
          <w:rFonts w:eastAsia="Calibri"/>
          <w:b/>
          <w:bCs/>
          <w:color w:val="auto"/>
          <w:kern w:val="0"/>
          <w:sz w:val="22"/>
          <w:lang w:eastAsia="en-US"/>
          <w14:ligatures w14:val="none"/>
        </w:rPr>
        <w:t>andmed</w:t>
      </w:r>
    </w:p>
    <w:p w14:paraId="6B2E8FE6" w14:textId="77777777" w:rsidR="00F92E7A" w:rsidRPr="00F92E7A" w:rsidRDefault="00F92E7A" w:rsidP="00F92E7A">
      <w:pPr>
        <w:spacing w:after="0" w:line="259" w:lineRule="auto"/>
        <w:ind w:left="0" w:right="0" w:firstLine="0"/>
        <w:jc w:val="center"/>
        <w:rPr>
          <w:rFonts w:eastAsia="Calibri"/>
          <w:color w:val="auto"/>
          <w:kern w:val="0"/>
          <w:szCs w:val="24"/>
          <w:lang w:eastAsia="en-US"/>
          <w14:ligatures w14:val="none"/>
        </w:rPr>
      </w:pPr>
    </w:p>
    <w:p w14:paraId="74536CB4"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 xml:space="preserve">      1.Röntgenseadet iseloomustavad andmed:</w:t>
      </w:r>
    </w:p>
    <w:p w14:paraId="3F7E22DC" w14:textId="77777777" w:rsidR="00F92E7A" w:rsidRPr="00F92E7A" w:rsidRDefault="00F92E7A" w:rsidP="00F92E7A">
      <w:pPr>
        <w:spacing w:after="0" w:line="259" w:lineRule="auto"/>
        <w:ind w:left="36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1.1 asukoht;</w:t>
      </w:r>
    </w:p>
    <w:p w14:paraId="650C3A4C" w14:textId="77777777" w:rsidR="00F92E7A" w:rsidRPr="00F92E7A" w:rsidRDefault="00F92E7A" w:rsidP="00F92E7A">
      <w:pPr>
        <w:spacing w:after="0" w:line="259" w:lineRule="auto"/>
        <w:ind w:left="36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1.2 nimetus;</w:t>
      </w:r>
    </w:p>
    <w:p w14:paraId="2125506D" w14:textId="77777777" w:rsidR="00F92E7A" w:rsidRPr="00F92E7A" w:rsidRDefault="00F92E7A" w:rsidP="00F92E7A">
      <w:pPr>
        <w:spacing w:after="0" w:line="259" w:lineRule="auto"/>
        <w:ind w:left="36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1.3 seadme mudel;</w:t>
      </w:r>
    </w:p>
    <w:p w14:paraId="2F8B1EC5" w14:textId="77777777" w:rsidR="00F92E7A" w:rsidRPr="00F92E7A" w:rsidRDefault="00F92E7A" w:rsidP="00F92E7A">
      <w:pPr>
        <w:spacing w:after="0" w:line="259" w:lineRule="auto"/>
        <w:ind w:left="36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1.4 seadme seerianumber;</w:t>
      </w:r>
    </w:p>
    <w:p w14:paraId="072835C0" w14:textId="77777777" w:rsidR="00F92E7A" w:rsidRPr="00F92E7A" w:rsidRDefault="00F92E7A" w:rsidP="00F92E7A">
      <w:pPr>
        <w:spacing w:after="0" w:line="259" w:lineRule="auto"/>
        <w:ind w:left="36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1.5 röntgentoru mudel;</w:t>
      </w:r>
    </w:p>
    <w:p w14:paraId="2CA2B37C" w14:textId="77777777" w:rsidR="00F92E7A" w:rsidRPr="00F92E7A" w:rsidRDefault="00F92E7A" w:rsidP="00F92E7A">
      <w:pPr>
        <w:spacing w:after="0" w:line="259" w:lineRule="auto"/>
        <w:ind w:left="36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1.6 röntgentoru seerianumber;</w:t>
      </w:r>
    </w:p>
    <w:p w14:paraId="78CC6061" w14:textId="77777777" w:rsidR="00F92E7A" w:rsidRPr="00F92E7A" w:rsidRDefault="00F92E7A" w:rsidP="00F92E7A">
      <w:pPr>
        <w:spacing w:after="0" w:line="259" w:lineRule="auto"/>
        <w:ind w:left="36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1.7 röntgentoru maksimaalne pinge;</w:t>
      </w:r>
    </w:p>
    <w:p w14:paraId="539A5C41" w14:textId="77777777" w:rsidR="00F92E7A" w:rsidRPr="00F92E7A" w:rsidRDefault="00F92E7A" w:rsidP="00F92E7A">
      <w:pPr>
        <w:spacing w:after="0" w:line="259" w:lineRule="auto"/>
        <w:ind w:left="36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1.8 röntgentoru maksimaalne voolutugevus;</w:t>
      </w:r>
    </w:p>
    <w:p w14:paraId="63D1FC8F" w14:textId="77777777" w:rsidR="00F92E7A" w:rsidRPr="00F92E7A" w:rsidRDefault="00F92E7A" w:rsidP="00F92E7A">
      <w:pPr>
        <w:spacing w:after="0" w:line="259" w:lineRule="auto"/>
        <w:ind w:left="36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1.9 kasutus (statsionaarne, mobiilne, portatiivne, käeshoitav);</w:t>
      </w:r>
    </w:p>
    <w:p w14:paraId="09D2D6B7" w14:textId="77777777" w:rsidR="00F92E7A" w:rsidRPr="00F92E7A" w:rsidRDefault="00F92E7A" w:rsidP="00F92E7A">
      <w:pPr>
        <w:spacing w:after="0" w:line="259" w:lineRule="auto"/>
        <w:ind w:left="36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1.10 valmistamise aasta;</w:t>
      </w:r>
    </w:p>
    <w:p w14:paraId="7883D902" w14:textId="77777777" w:rsidR="00F92E7A" w:rsidRPr="00F92E7A" w:rsidRDefault="00F92E7A" w:rsidP="00F92E7A">
      <w:pPr>
        <w:spacing w:after="0" w:line="259" w:lineRule="auto"/>
        <w:ind w:left="36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1.11 tootja;</w:t>
      </w:r>
    </w:p>
    <w:p w14:paraId="75291A35" w14:textId="77777777" w:rsidR="00F92E7A" w:rsidRPr="00F92E7A" w:rsidRDefault="00F92E7A" w:rsidP="00F92E7A">
      <w:pPr>
        <w:spacing w:after="0" w:line="259" w:lineRule="auto"/>
        <w:ind w:left="36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1.12 tootja riik;</w:t>
      </w:r>
    </w:p>
    <w:p w14:paraId="44DF6674" w14:textId="77777777" w:rsidR="00F92E7A" w:rsidRPr="00F92E7A" w:rsidRDefault="00F92E7A" w:rsidP="00F92E7A">
      <w:pPr>
        <w:spacing w:after="0" w:line="259" w:lineRule="auto"/>
        <w:ind w:left="36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1.13kiirgustegevuse staatus (kasutamine või hoidmine).</w:t>
      </w:r>
    </w:p>
    <w:p w14:paraId="496A4C14" w14:textId="77777777" w:rsidR="00F92E7A" w:rsidRPr="00F92E7A" w:rsidRDefault="00F92E7A" w:rsidP="00F92E7A">
      <w:pPr>
        <w:numPr>
          <w:ilvl w:val="0"/>
          <w:numId w:val="21"/>
        </w:numPr>
        <w:spacing w:after="160" w:line="259" w:lineRule="auto"/>
        <w:ind w:right="0"/>
        <w:contextualSpacing/>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Luudensitomeetri ja intraoraalse hambaröntgenseadme heakskiidu- või toimimiskatsete tulemused.</w:t>
      </w:r>
    </w:p>
    <w:p w14:paraId="0DF5703D"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ab/>
      </w:r>
      <w:r w:rsidRPr="00F92E7A">
        <w:rPr>
          <w:rFonts w:eastAsia="Calibri"/>
          <w:color w:val="auto"/>
          <w:kern w:val="0"/>
          <w:szCs w:val="24"/>
          <w:lang w:eastAsia="en-US"/>
          <w14:ligatures w14:val="none"/>
        </w:rPr>
        <w:tab/>
      </w:r>
    </w:p>
    <w:p w14:paraId="1BDF86E4" w14:textId="77777777" w:rsidR="00F92E7A" w:rsidRPr="00F92E7A" w:rsidRDefault="00F92E7A" w:rsidP="00F92E7A">
      <w:pPr>
        <w:spacing w:after="0" w:line="259" w:lineRule="auto"/>
        <w:ind w:left="0" w:right="0" w:firstLine="0"/>
        <w:jc w:val="center"/>
        <w:rPr>
          <w:rFonts w:eastAsia="Calibri"/>
          <w:b/>
          <w:bCs/>
          <w:color w:val="auto"/>
          <w:kern w:val="0"/>
          <w:szCs w:val="24"/>
          <w:lang w:eastAsia="en-US"/>
          <w14:ligatures w14:val="none"/>
        </w:rPr>
      </w:pPr>
      <w:r w:rsidRPr="00F92E7A">
        <w:rPr>
          <w:rFonts w:eastAsia="Calibri"/>
          <w:b/>
          <w:bCs/>
          <w:color w:val="auto"/>
          <w:kern w:val="0"/>
          <w:szCs w:val="24"/>
          <w:lang w:eastAsia="en-US"/>
          <w14:ligatures w14:val="none"/>
        </w:rPr>
        <w:t>2. Kinnist kiirgusallikat ja seda sisaldavat seadet iseloomustavad andmed</w:t>
      </w:r>
    </w:p>
    <w:p w14:paraId="69468B2E" w14:textId="77777777" w:rsidR="00F92E7A" w:rsidRPr="00F92E7A" w:rsidRDefault="00F92E7A" w:rsidP="00F92E7A">
      <w:pPr>
        <w:spacing w:after="0" w:line="259" w:lineRule="auto"/>
        <w:ind w:left="0" w:right="0" w:firstLine="0"/>
        <w:jc w:val="center"/>
        <w:rPr>
          <w:rFonts w:eastAsia="Calibri"/>
          <w:b/>
          <w:bCs/>
          <w:color w:val="auto"/>
          <w:kern w:val="0"/>
          <w:szCs w:val="24"/>
          <w:lang w:eastAsia="en-US"/>
          <w14:ligatures w14:val="none"/>
        </w:rPr>
      </w:pPr>
    </w:p>
    <w:p w14:paraId="52563FF2"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 Andmed seadme kohta:</w:t>
      </w:r>
    </w:p>
    <w:p w14:paraId="51E017C1" w14:textId="77777777" w:rsidR="00F92E7A" w:rsidRPr="00F92E7A" w:rsidRDefault="00F92E7A" w:rsidP="00F92E7A">
      <w:pPr>
        <w:spacing w:after="0" w:line="259" w:lineRule="auto"/>
        <w:ind w:left="0" w:right="0" w:firstLine="0"/>
        <w:jc w:val="left"/>
        <w:rPr>
          <w:rFonts w:eastAsia="Calibri"/>
          <w:b/>
          <w:bCs/>
          <w:color w:val="auto"/>
          <w:kern w:val="0"/>
          <w:szCs w:val="24"/>
          <w:lang w:eastAsia="en-US"/>
          <w14:ligatures w14:val="none"/>
        </w:rPr>
      </w:pPr>
      <w:r w:rsidRPr="00F92E7A">
        <w:rPr>
          <w:rFonts w:eastAsia="Calibri"/>
          <w:color w:val="auto"/>
          <w:kern w:val="0"/>
          <w:szCs w:val="24"/>
          <w:lang w:eastAsia="en-US"/>
          <w14:ligatures w14:val="none"/>
        </w:rPr>
        <w:t>1.1 asukoht;</w:t>
      </w:r>
      <w:r w:rsidRPr="00F92E7A">
        <w:rPr>
          <w:rFonts w:eastAsia="Calibri"/>
          <w:color w:val="auto"/>
          <w:kern w:val="0"/>
          <w:szCs w:val="24"/>
          <w:lang w:eastAsia="en-US"/>
          <w14:ligatures w14:val="none"/>
        </w:rPr>
        <w:br/>
        <w:t>1.2 nimetus;</w:t>
      </w:r>
    </w:p>
    <w:p w14:paraId="1CFC3616"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1.3 mudel;</w:t>
      </w:r>
    </w:p>
    <w:p w14:paraId="12B39DD8"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1.4 seerianumber;</w:t>
      </w:r>
    </w:p>
    <w:p w14:paraId="0FBB359F"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1.5 kiirgusallikate arv seadmes;</w:t>
      </w:r>
    </w:p>
    <w:p w14:paraId="1C04D98C"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1.6 kasutus (statsionaarne, mobiilne, portatiivne, käeshoitav);</w:t>
      </w:r>
    </w:p>
    <w:p w14:paraId="011A9FF6"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1.7 tootja;</w:t>
      </w:r>
    </w:p>
    <w:p w14:paraId="75775A82"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1.8 tootja riik;</w:t>
      </w:r>
    </w:p>
    <w:p w14:paraId="7ED82BA1"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1.9 valmistamise kuupäev;</w:t>
      </w:r>
    </w:p>
    <w:p w14:paraId="460EB55A"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1.10 kiirgustegevuse staatus (kasutamine, hoidmine).</w:t>
      </w:r>
    </w:p>
    <w:p w14:paraId="3D500CE5"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430B86CE"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2C3F6FF8"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2. Andmed kinnise kiirgusallika kohta:</w:t>
      </w:r>
    </w:p>
    <w:p w14:paraId="18B73C7C"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2.1 radionukliid;</w:t>
      </w:r>
    </w:p>
    <w:p w14:paraId="48982E26"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2.2 algaktiivsus;</w:t>
      </w:r>
    </w:p>
    <w:p w14:paraId="112F3E20"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2.3 füüsikaline vorm;</w:t>
      </w:r>
    </w:p>
    <w:p w14:paraId="5C6F0EB1"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2.4 kiirgusallika mudel;</w:t>
      </w:r>
    </w:p>
    <w:p w14:paraId="2B937791"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2.5 kapsli mudel;</w:t>
      </w:r>
    </w:p>
    <w:p w14:paraId="535EB24B"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2.6 kapsli seerianumber;</w:t>
      </w:r>
    </w:p>
    <w:p w14:paraId="72EABF0F"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2.7 kiirguse liik;</w:t>
      </w:r>
    </w:p>
    <w:p w14:paraId="32B09E28"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2.8 tootja;</w:t>
      </w:r>
    </w:p>
    <w:p w14:paraId="3CB03A2D"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lastRenderedPageBreak/>
        <w:t>2.9 tootja riik;</w:t>
      </w:r>
    </w:p>
    <w:p w14:paraId="4FB49B6D"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2.10 valmistamise kuupäev.</w:t>
      </w:r>
    </w:p>
    <w:p w14:paraId="5EBB7E96"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59F42019"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3. Kiirgusallika sertifikaadi koopia.</w:t>
      </w:r>
    </w:p>
    <w:p w14:paraId="05805699"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2786D432"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7A8746DF"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32B6C882"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2936E17E"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39757671"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6A4D9475"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3D452A51"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217528CA"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26AA8C2D"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77D05610"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0E829B1A"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4384EE84"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5DBF0F06"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05B0478E"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56B5B50D"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13EFA2D8"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6B46FA41"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1CFB7BE3"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76CC7912"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1D4D9DEE"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45B066A3"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1B5E5761"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0D4AE7C1"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0DA97D7B"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3A3F8B29"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32CA7591"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1C0D1511"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3CEDFB67"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10D26A2C"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733FE5F5"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7565EF3F"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62983ED8"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05AFC129"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4291E975"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72B603BE"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4BBA92D9"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4FA06E5D"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58B6D654"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7949279C"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06817660"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2FA6E72A" w14:textId="77777777"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p>
    <w:p w14:paraId="1307160F" w14:textId="77777777" w:rsidR="008A3BBD" w:rsidRDefault="008A3BBD" w:rsidP="00F92E7A">
      <w:pPr>
        <w:spacing w:after="0" w:line="259" w:lineRule="auto"/>
        <w:ind w:left="0" w:right="0" w:firstLine="0"/>
        <w:jc w:val="right"/>
        <w:rPr>
          <w:rFonts w:eastAsia="Calibri"/>
          <w:color w:val="auto"/>
          <w:kern w:val="0"/>
          <w:szCs w:val="24"/>
          <w:lang w:eastAsia="en-US"/>
          <w14:ligatures w14:val="none"/>
        </w:rPr>
      </w:pPr>
    </w:p>
    <w:p w14:paraId="30FF0921" w14:textId="70DAC010" w:rsidR="00F92E7A" w:rsidRPr="00F92E7A" w:rsidRDefault="00F92E7A" w:rsidP="00F92E7A">
      <w:pPr>
        <w:spacing w:after="0" w:line="259" w:lineRule="auto"/>
        <w:ind w:left="0" w:right="0" w:firstLine="0"/>
        <w:jc w:val="right"/>
        <w:rPr>
          <w:rFonts w:eastAsia="Calibri"/>
          <w:color w:val="auto"/>
          <w:kern w:val="0"/>
          <w:szCs w:val="24"/>
          <w:lang w:eastAsia="en-US"/>
          <w14:ligatures w14:val="none"/>
        </w:rPr>
      </w:pPr>
      <w:r w:rsidRPr="00F92E7A">
        <w:rPr>
          <w:rFonts w:eastAsia="Calibri"/>
          <w:color w:val="auto"/>
          <w:kern w:val="0"/>
          <w:szCs w:val="24"/>
          <w:lang w:eastAsia="en-US"/>
          <w14:ligatures w14:val="none"/>
        </w:rPr>
        <w:lastRenderedPageBreak/>
        <w:t>Lisa 3</w:t>
      </w:r>
    </w:p>
    <w:p w14:paraId="430E0CC8"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0D0D2DAD"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4D9DF13B" w14:textId="34D67A02" w:rsidR="00F92E7A" w:rsidRPr="00F92E7A" w:rsidRDefault="00E73817" w:rsidP="00F92E7A">
      <w:pPr>
        <w:spacing w:after="0" w:line="259" w:lineRule="auto"/>
        <w:ind w:left="0" w:right="0" w:firstLine="0"/>
        <w:jc w:val="center"/>
        <w:rPr>
          <w:rFonts w:eastAsia="Calibri"/>
          <w:b/>
          <w:color w:val="auto"/>
          <w:kern w:val="0"/>
          <w:szCs w:val="24"/>
          <w:lang w:eastAsia="en-US"/>
          <w14:ligatures w14:val="none"/>
        </w:rPr>
      </w:pPr>
      <w:r w:rsidRPr="00E73817">
        <w:rPr>
          <w:rFonts w:eastAsia="Calibri"/>
          <w:b/>
          <w:color w:val="auto"/>
          <w:kern w:val="0"/>
          <w:szCs w:val="24"/>
          <w:lang w:eastAsia="en-US"/>
          <w14:ligatures w14:val="none"/>
        </w:rPr>
        <w:t>Kiirgustöötajate ja kiirgusohutuse spetsialisti andmete loetelu</w:t>
      </w:r>
    </w:p>
    <w:p w14:paraId="3F3C44CB"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0627E9DB" w14:textId="231379D7" w:rsidR="00F92E7A" w:rsidRPr="00F92E7A" w:rsidRDefault="00F92E7A" w:rsidP="00F92E7A">
      <w:pPr>
        <w:spacing w:after="0" w:line="259" w:lineRule="auto"/>
        <w:ind w:left="0" w:right="0" w:firstLine="0"/>
        <w:jc w:val="left"/>
        <w:rPr>
          <w:rFonts w:eastAsia="Calibri"/>
          <w:b/>
          <w:color w:val="auto"/>
          <w:kern w:val="0"/>
          <w:szCs w:val="24"/>
          <w:lang w:eastAsia="en-US"/>
          <w14:ligatures w14:val="none"/>
        </w:rPr>
      </w:pPr>
      <w:r w:rsidRPr="00F92E7A">
        <w:rPr>
          <w:rFonts w:eastAsia="Calibri"/>
          <w:b/>
          <w:color w:val="auto"/>
          <w:kern w:val="0"/>
          <w:szCs w:val="24"/>
          <w:lang w:eastAsia="en-US"/>
          <w14:ligatures w14:val="none"/>
        </w:rPr>
        <w:t>1. Andmed:</w:t>
      </w:r>
    </w:p>
    <w:p w14:paraId="44431C53"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1.1 ees- ja perekonnanimi;</w:t>
      </w:r>
    </w:p>
    <w:p w14:paraId="5DA2649B"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1.2 isikukood või sünniaeg;</w:t>
      </w:r>
    </w:p>
    <w:p w14:paraId="39FA80F3"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1.3 ametikoht;</w:t>
      </w:r>
    </w:p>
    <w:p w14:paraId="5A31C0AB"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1.4 kiirgustöötaja kategooria;</w:t>
      </w:r>
    </w:p>
    <w:p w14:paraId="41B94A85"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 xml:space="preserve">1.5 </w:t>
      </w:r>
      <w:r w:rsidRPr="00F92E7A">
        <w:rPr>
          <w:rFonts w:eastAsia="Calibri"/>
          <w:color w:val="auto"/>
          <w:kern w:val="0"/>
          <w:szCs w:val="24"/>
          <w:lang w:val="en-US" w:eastAsia="en-US"/>
          <w14:ligatures w14:val="none"/>
        </w:rPr>
        <w:t>koopia erialast ettevalmistust kinnitavast dokumendist tervishiouteenuse ja hambaravi teenuse korral (Tervishoiutöötaate registrikood)</w:t>
      </w:r>
      <w:r w:rsidRPr="00F92E7A">
        <w:rPr>
          <w:rFonts w:eastAsia="Calibri"/>
          <w:color w:val="auto"/>
          <w:kern w:val="0"/>
          <w:szCs w:val="24"/>
          <w:lang w:eastAsia="en-US"/>
          <w14:ligatures w14:val="none"/>
        </w:rPr>
        <w:t>;</w:t>
      </w:r>
    </w:p>
    <w:p w14:paraId="7C6CA774"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1.6 Kiirgusohutusalase koolituse läbimise kuupäev;</w:t>
      </w:r>
    </w:p>
    <w:p w14:paraId="6F6116DB"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1.7 muud asjakohased dokumendid.</w:t>
      </w:r>
    </w:p>
    <w:p w14:paraId="7AB6CA5D"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517E46E6" w14:textId="77777777" w:rsidR="00F92E7A" w:rsidRPr="00F92E7A" w:rsidRDefault="00F92E7A" w:rsidP="00F92E7A">
      <w:pPr>
        <w:spacing w:after="0" w:line="259" w:lineRule="auto"/>
        <w:ind w:left="0" w:right="0" w:firstLine="0"/>
        <w:jc w:val="left"/>
        <w:rPr>
          <w:rFonts w:eastAsia="Calibri"/>
          <w:color w:val="auto"/>
          <w:kern w:val="0"/>
          <w:szCs w:val="24"/>
          <w:lang w:eastAsia="en-US"/>
          <w14:ligatures w14:val="none"/>
        </w:rPr>
      </w:pPr>
    </w:p>
    <w:p w14:paraId="7472BBCB"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709B5D91"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13618993"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1FE796A9"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128B8519"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0D7DD04D"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2EACC0A3"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3466FC91"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6DF407DC"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45DE842C"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04817291"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7514CB56"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39C997F5"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05D75345"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30A23990"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5A870554"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08E45451"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3A835103"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5AC7B2A9"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3A1DDDAE"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26CE1F59"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4C956994"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1B004136"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73D2846A"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6E2EC181"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12C25A64"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451270CA"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6F7DD3A4"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492D27C0"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645ABD40"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081B2B8D"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156277E6" w14:textId="77777777" w:rsidR="00F92E7A" w:rsidRPr="00F92E7A" w:rsidRDefault="00F92E7A" w:rsidP="00F92E7A">
      <w:pPr>
        <w:spacing w:after="0" w:line="259" w:lineRule="auto"/>
        <w:ind w:left="0" w:right="0" w:firstLine="0"/>
        <w:jc w:val="left"/>
        <w:rPr>
          <w:color w:val="auto"/>
          <w:kern w:val="0"/>
          <w:szCs w:val="24"/>
          <w:lang w:eastAsia="en-US" w:bidi="en-GB"/>
          <w14:ligatures w14:val="none"/>
        </w:rPr>
      </w:pPr>
    </w:p>
    <w:p w14:paraId="7D9E6474" w14:textId="77777777" w:rsidR="00F92E7A" w:rsidRPr="00F92E7A" w:rsidRDefault="00F92E7A" w:rsidP="00F92E7A">
      <w:pPr>
        <w:spacing w:after="0" w:line="259" w:lineRule="auto"/>
        <w:ind w:left="7788" w:right="0" w:firstLine="0"/>
        <w:jc w:val="left"/>
        <w:rPr>
          <w:color w:val="auto"/>
          <w:kern w:val="0"/>
          <w:szCs w:val="24"/>
          <w:lang w:eastAsia="en-US" w:bidi="en-GB"/>
          <w14:ligatures w14:val="none"/>
        </w:rPr>
      </w:pPr>
      <w:r w:rsidRPr="00F92E7A">
        <w:rPr>
          <w:color w:val="auto"/>
          <w:kern w:val="0"/>
          <w:szCs w:val="24"/>
          <w:lang w:eastAsia="en-US" w:bidi="en-GB"/>
          <w14:ligatures w14:val="none"/>
        </w:rPr>
        <w:t>Lisa 4</w:t>
      </w:r>
    </w:p>
    <w:p w14:paraId="4080B54B" w14:textId="77777777" w:rsidR="00F92E7A" w:rsidRPr="00F92E7A" w:rsidRDefault="00F92E7A" w:rsidP="00F92E7A">
      <w:pPr>
        <w:spacing w:after="0" w:line="259" w:lineRule="auto"/>
        <w:ind w:left="7788" w:right="0" w:firstLine="0"/>
        <w:jc w:val="left"/>
        <w:rPr>
          <w:color w:val="auto"/>
          <w:kern w:val="0"/>
          <w:szCs w:val="24"/>
          <w:lang w:eastAsia="en-US" w:bidi="en-GB"/>
          <w14:ligatures w14:val="none"/>
        </w:rPr>
      </w:pPr>
    </w:p>
    <w:p w14:paraId="24B7E187" w14:textId="77777777" w:rsidR="00F92E7A" w:rsidRPr="00F92E7A" w:rsidRDefault="00F92E7A" w:rsidP="00F92E7A">
      <w:pPr>
        <w:spacing w:after="0" w:line="259" w:lineRule="auto"/>
        <w:ind w:left="0" w:right="0" w:firstLine="0"/>
        <w:jc w:val="center"/>
        <w:rPr>
          <w:b/>
          <w:bCs/>
          <w:color w:val="auto"/>
          <w:kern w:val="0"/>
          <w:szCs w:val="24"/>
          <w:lang w:eastAsia="en-US" w:bidi="en-GB"/>
          <w14:ligatures w14:val="none"/>
        </w:rPr>
      </w:pPr>
      <w:r w:rsidRPr="00F92E7A">
        <w:rPr>
          <w:b/>
          <w:bCs/>
          <w:color w:val="auto"/>
          <w:kern w:val="0"/>
          <w:szCs w:val="24"/>
          <w:lang w:eastAsia="en-US" w:bidi="en-GB"/>
          <w14:ligatures w14:val="none"/>
        </w:rPr>
        <w:t>Kiirgustegevuse registreeringu andmete loetelu</w:t>
      </w:r>
    </w:p>
    <w:p w14:paraId="3D53C55F" w14:textId="77777777" w:rsidR="00F92E7A" w:rsidRPr="00F92E7A" w:rsidRDefault="00F92E7A" w:rsidP="00F92E7A">
      <w:pPr>
        <w:spacing w:after="0" w:line="259" w:lineRule="auto"/>
        <w:ind w:left="7788" w:right="0" w:firstLine="0"/>
        <w:jc w:val="left"/>
        <w:rPr>
          <w:color w:val="auto"/>
          <w:kern w:val="0"/>
          <w:szCs w:val="24"/>
          <w:lang w:eastAsia="en-US" w:bidi="en-GB"/>
          <w14:ligatures w14:val="none"/>
        </w:rPr>
      </w:pPr>
    </w:p>
    <w:p w14:paraId="51C7925F" w14:textId="77777777" w:rsidR="00F92E7A" w:rsidRPr="00F92E7A" w:rsidRDefault="00F92E7A" w:rsidP="00F92E7A">
      <w:pPr>
        <w:numPr>
          <w:ilvl w:val="0"/>
          <w:numId w:val="22"/>
        </w:numPr>
        <w:spacing w:after="0" w:line="259" w:lineRule="auto"/>
        <w:ind w:right="0"/>
        <w:contextualSpacing/>
        <w:jc w:val="left"/>
        <w:rPr>
          <w:color w:val="auto"/>
          <w:kern w:val="0"/>
          <w:szCs w:val="24"/>
          <w:lang w:eastAsia="en-US" w:bidi="en-GB"/>
          <w14:ligatures w14:val="none"/>
        </w:rPr>
      </w:pPr>
      <w:r w:rsidRPr="00F92E7A">
        <w:rPr>
          <w:color w:val="auto"/>
          <w:kern w:val="0"/>
          <w:szCs w:val="24"/>
          <w:lang w:eastAsia="en-US" w:bidi="en-GB"/>
          <w14:ligatures w14:val="none"/>
        </w:rPr>
        <w:t>Registreeringu andmed:</w:t>
      </w:r>
    </w:p>
    <w:p w14:paraId="70471D93" w14:textId="77777777" w:rsidR="00F92E7A" w:rsidRPr="00F92E7A" w:rsidRDefault="00F92E7A" w:rsidP="00F92E7A">
      <w:pPr>
        <w:numPr>
          <w:ilvl w:val="1"/>
          <w:numId w:val="23"/>
        </w:numPr>
        <w:spacing w:after="0" w:line="259" w:lineRule="auto"/>
        <w:ind w:right="0"/>
        <w:contextualSpacing/>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registreeringu number;</w:t>
      </w:r>
    </w:p>
    <w:p w14:paraId="73469326" w14:textId="77777777" w:rsidR="00F92E7A" w:rsidRPr="00F92E7A" w:rsidRDefault="00F92E7A" w:rsidP="00F92E7A">
      <w:pPr>
        <w:numPr>
          <w:ilvl w:val="1"/>
          <w:numId w:val="23"/>
        </w:numPr>
        <w:spacing w:after="0" w:line="259" w:lineRule="auto"/>
        <w:ind w:right="0"/>
        <w:contextualSpacing/>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registreeringu taotluse number;</w:t>
      </w:r>
    </w:p>
    <w:p w14:paraId="758817A8" w14:textId="77777777" w:rsidR="00F92E7A" w:rsidRPr="00F92E7A" w:rsidRDefault="00F92E7A" w:rsidP="00F92E7A">
      <w:pPr>
        <w:numPr>
          <w:ilvl w:val="1"/>
          <w:numId w:val="23"/>
        </w:numPr>
        <w:spacing w:after="0" w:line="259" w:lineRule="auto"/>
        <w:ind w:right="0"/>
        <w:contextualSpacing/>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registreeringu andmise kuupäev;</w:t>
      </w:r>
    </w:p>
    <w:p w14:paraId="010075CE" w14:textId="77777777" w:rsidR="00F92E7A" w:rsidRPr="00F92E7A" w:rsidRDefault="00F92E7A" w:rsidP="00F92E7A">
      <w:pPr>
        <w:numPr>
          <w:ilvl w:val="1"/>
          <w:numId w:val="23"/>
        </w:numPr>
        <w:spacing w:after="0" w:line="259" w:lineRule="auto"/>
        <w:ind w:right="0"/>
        <w:contextualSpacing/>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registreeringu versiooni lõppemise viis;</w:t>
      </w:r>
    </w:p>
    <w:p w14:paraId="09B4175D" w14:textId="77777777" w:rsidR="00F92E7A" w:rsidRPr="00F92E7A" w:rsidRDefault="00F92E7A" w:rsidP="00F92E7A">
      <w:pPr>
        <w:numPr>
          <w:ilvl w:val="1"/>
          <w:numId w:val="23"/>
        </w:numPr>
        <w:spacing w:after="0" w:line="259" w:lineRule="auto"/>
        <w:ind w:right="0"/>
        <w:contextualSpacing/>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registreeringu omaja ärinimi ja registrikood;</w:t>
      </w:r>
    </w:p>
    <w:p w14:paraId="5CF0EEC0" w14:textId="77777777" w:rsidR="00F92E7A" w:rsidRPr="00F92E7A" w:rsidRDefault="00F92E7A" w:rsidP="00F92E7A">
      <w:pPr>
        <w:numPr>
          <w:ilvl w:val="1"/>
          <w:numId w:val="23"/>
        </w:numPr>
        <w:spacing w:after="0" w:line="259" w:lineRule="auto"/>
        <w:ind w:right="0"/>
        <w:contextualSpacing/>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registreeringu omaja aadress;</w:t>
      </w:r>
    </w:p>
    <w:p w14:paraId="22042849" w14:textId="77777777" w:rsidR="00F92E7A" w:rsidRPr="00F92E7A" w:rsidRDefault="00F92E7A" w:rsidP="00F92E7A">
      <w:pPr>
        <w:numPr>
          <w:ilvl w:val="1"/>
          <w:numId w:val="23"/>
        </w:numPr>
        <w:spacing w:after="0" w:line="259" w:lineRule="auto"/>
        <w:ind w:right="0"/>
        <w:contextualSpacing/>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kiirgustegevuse asukoha nimetus ja aadress;</w:t>
      </w:r>
    </w:p>
    <w:p w14:paraId="148A434D" w14:textId="77777777" w:rsidR="00F92E7A" w:rsidRPr="00F92E7A" w:rsidRDefault="00F92E7A" w:rsidP="00F92E7A">
      <w:pPr>
        <w:numPr>
          <w:ilvl w:val="1"/>
          <w:numId w:val="23"/>
        </w:numPr>
        <w:spacing w:after="0" w:line="259" w:lineRule="auto"/>
        <w:ind w:right="0"/>
        <w:contextualSpacing/>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kiirgustegevuse nimetus;</w:t>
      </w:r>
    </w:p>
    <w:p w14:paraId="17449F17" w14:textId="77777777" w:rsidR="00F92E7A" w:rsidRPr="00F92E7A" w:rsidRDefault="00F92E7A" w:rsidP="00F92E7A">
      <w:pPr>
        <w:numPr>
          <w:ilvl w:val="1"/>
          <w:numId w:val="23"/>
        </w:numPr>
        <w:spacing w:after="0" w:line="259" w:lineRule="auto"/>
        <w:ind w:right="0"/>
        <w:contextualSpacing/>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kiirgustegevuse ohuaste;</w:t>
      </w:r>
    </w:p>
    <w:p w14:paraId="3E97FF16" w14:textId="77777777" w:rsidR="00F92E7A" w:rsidRPr="00F92E7A" w:rsidRDefault="00F92E7A" w:rsidP="00F92E7A">
      <w:pPr>
        <w:numPr>
          <w:ilvl w:val="1"/>
          <w:numId w:val="23"/>
        </w:numPr>
        <w:spacing w:after="0" w:line="259" w:lineRule="auto"/>
        <w:ind w:right="0"/>
        <w:contextualSpacing/>
        <w:jc w:val="left"/>
        <w:rPr>
          <w:rFonts w:eastAsia="Calibri"/>
          <w:color w:val="auto"/>
          <w:kern w:val="0"/>
          <w:szCs w:val="24"/>
          <w:lang w:eastAsia="en-US"/>
          <w14:ligatures w14:val="none"/>
        </w:rPr>
      </w:pPr>
      <w:r w:rsidRPr="00F92E7A">
        <w:rPr>
          <w:rFonts w:eastAsia="Calibri"/>
          <w:color w:val="auto"/>
          <w:kern w:val="0"/>
          <w:szCs w:val="24"/>
          <w:lang w:eastAsia="en-US"/>
          <w14:ligatures w14:val="none"/>
        </w:rPr>
        <w:t>registreeringu andja.</w:t>
      </w:r>
    </w:p>
    <w:p w14:paraId="6821BEA4" w14:textId="77777777" w:rsidR="00F92E7A" w:rsidRPr="00F92E7A" w:rsidRDefault="00F92E7A" w:rsidP="00F92E7A">
      <w:pPr>
        <w:spacing w:after="0" w:line="259" w:lineRule="auto"/>
        <w:ind w:left="0" w:right="0" w:firstLine="0"/>
        <w:rPr>
          <w:rFonts w:eastAsia="Calibri"/>
          <w:color w:val="auto"/>
          <w:kern w:val="0"/>
          <w:szCs w:val="24"/>
          <w:lang w:eastAsia="en-US"/>
          <w14:ligatures w14:val="none"/>
        </w:rPr>
      </w:pPr>
    </w:p>
    <w:p w14:paraId="719B76A3" w14:textId="77777777" w:rsidR="00F92E7A" w:rsidRPr="00F92E7A" w:rsidRDefault="00F92E7A" w:rsidP="00F92E7A">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 xml:space="preserve">2. Kiirgustegevuse registreeringuga määratud kiirgustegevuse tingimused: </w:t>
      </w:r>
    </w:p>
    <w:p w14:paraId="74233BFB" w14:textId="77777777" w:rsidR="00F92E7A" w:rsidRPr="00F92E7A" w:rsidRDefault="00F92E7A" w:rsidP="00F92E7A">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2.1 kiirgustegevuse ja selle eripärast tulenevad kiirgusohutuse ja kiirgusseire nõuded;</w:t>
      </w:r>
    </w:p>
    <w:p w14:paraId="06C0F443" w14:textId="77777777" w:rsidR="00F92E7A" w:rsidRPr="00F92E7A" w:rsidRDefault="00F92E7A" w:rsidP="00F92E7A">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2.2 kiirgustegevuse registreeringu omaja kohustused.</w:t>
      </w:r>
    </w:p>
    <w:p w14:paraId="33676D5B" w14:textId="77777777" w:rsidR="00F92E7A" w:rsidRPr="00F92E7A" w:rsidRDefault="00F92E7A" w:rsidP="00F92E7A">
      <w:pPr>
        <w:spacing w:after="0" w:line="259" w:lineRule="auto"/>
        <w:ind w:left="0" w:right="0" w:firstLine="0"/>
        <w:rPr>
          <w:rFonts w:eastAsia="Calibri"/>
          <w:color w:val="auto"/>
          <w:kern w:val="0"/>
          <w:szCs w:val="24"/>
          <w:lang w:eastAsia="en-US"/>
          <w14:ligatures w14:val="none"/>
        </w:rPr>
      </w:pPr>
    </w:p>
    <w:p w14:paraId="21DB0CAF" w14:textId="77777777" w:rsidR="00F92E7A" w:rsidRPr="00F92E7A" w:rsidRDefault="00F92E7A" w:rsidP="00F92E7A">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3. Kiirgusallikad</w:t>
      </w:r>
    </w:p>
    <w:p w14:paraId="6B825A22" w14:textId="77777777" w:rsidR="00F92E7A" w:rsidRPr="00F92E7A" w:rsidRDefault="00F92E7A" w:rsidP="00F92E7A">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3.1 Tabel 1. Kinnist kiirgusallikat ja seda sisaldavat seadet iseloomustavad andmed</w:t>
      </w:r>
    </w:p>
    <w:p w14:paraId="02C8ABEA" w14:textId="77777777" w:rsidR="00F92E7A" w:rsidRPr="00F92E7A" w:rsidRDefault="00F92E7A" w:rsidP="00F92E7A">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3.2 Tabel 2.  Röntgenseadet iseloomustavad andmed</w:t>
      </w:r>
    </w:p>
    <w:p w14:paraId="6777D04D" w14:textId="77777777" w:rsidR="00F92E7A" w:rsidRPr="00F92E7A" w:rsidRDefault="00F92E7A" w:rsidP="00F92E7A">
      <w:pPr>
        <w:spacing w:after="0" w:line="259" w:lineRule="auto"/>
        <w:ind w:left="0" w:right="0" w:firstLine="0"/>
        <w:rPr>
          <w:rFonts w:eastAsia="Calibri"/>
          <w:color w:val="auto"/>
          <w:kern w:val="0"/>
          <w:szCs w:val="24"/>
          <w:lang w:eastAsia="en-US"/>
          <w14:ligatures w14:val="none"/>
        </w:rPr>
      </w:pPr>
    </w:p>
    <w:p w14:paraId="7A7EFED3" w14:textId="77777777" w:rsidR="00F92E7A" w:rsidRPr="00F92E7A" w:rsidRDefault="00F92E7A" w:rsidP="00F92E7A">
      <w:pPr>
        <w:spacing w:after="0" w:line="259" w:lineRule="auto"/>
        <w:ind w:left="0" w:right="0" w:firstLine="0"/>
        <w:rPr>
          <w:rFonts w:eastAsia="Calibri"/>
          <w:color w:val="auto"/>
          <w:kern w:val="0"/>
          <w:szCs w:val="24"/>
          <w:lang w:eastAsia="en-US"/>
          <w14:ligatures w14:val="none"/>
        </w:rPr>
      </w:pPr>
      <w:r w:rsidRPr="00F92E7A">
        <w:rPr>
          <w:rFonts w:eastAsia="Calibri"/>
          <w:color w:val="auto"/>
          <w:kern w:val="0"/>
          <w:szCs w:val="24"/>
          <w:lang w:eastAsia="en-US"/>
          <w14:ligatures w14:val="none"/>
        </w:rPr>
        <w:t xml:space="preserve">4. Kiirgustegevuse asukoha plaan.  </w:t>
      </w:r>
    </w:p>
    <w:p w14:paraId="0B93D16A" w14:textId="5BFD4BDD" w:rsidR="00F92E7A" w:rsidRPr="00F92E7A" w:rsidRDefault="00F92E7A" w:rsidP="00F92E7A">
      <w:pPr>
        <w:spacing w:after="0" w:line="259" w:lineRule="auto"/>
        <w:ind w:left="0" w:right="0" w:firstLine="0"/>
        <w:rPr>
          <w:rFonts w:eastAsia="Calibri"/>
          <w:color w:val="auto"/>
          <w:kern w:val="0"/>
          <w:szCs w:val="24"/>
          <w:lang w:eastAsia="en-US"/>
          <w14:ligatures w14:val="none"/>
        </w:rPr>
      </w:pPr>
    </w:p>
    <w:p w14:paraId="7E526939" w14:textId="77777777" w:rsidR="007B70CB" w:rsidRDefault="007B70CB" w:rsidP="007B70CB">
      <w:pPr>
        <w:spacing w:after="0" w:line="259" w:lineRule="auto"/>
        <w:ind w:left="0" w:right="1" w:firstLine="0"/>
        <w:jc w:val="right"/>
      </w:pPr>
    </w:p>
    <w:p w14:paraId="7FD44FA6" w14:textId="24F6DE96" w:rsidR="007B70CB" w:rsidRDefault="007B70CB" w:rsidP="007B70CB">
      <w:pPr>
        <w:spacing w:after="0" w:line="259" w:lineRule="auto"/>
        <w:ind w:left="0" w:right="1" w:firstLine="0"/>
        <w:jc w:val="right"/>
      </w:pPr>
    </w:p>
    <w:p w14:paraId="4F8AD038" w14:textId="77777777" w:rsidR="00620B3E" w:rsidRDefault="00620B3E" w:rsidP="007B70CB">
      <w:pPr>
        <w:spacing w:after="0" w:line="259" w:lineRule="auto"/>
        <w:ind w:left="0" w:right="1" w:firstLine="0"/>
        <w:jc w:val="right"/>
      </w:pPr>
    </w:p>
    <w:p w14:paraId="6E638B35" w14:textId="77777777" w:rsidR="008E3D65" w:rsidRDefault="008E3D65">
      <w:pPr>
        <w:spacing w:after="160" w:line="259" w:lineRule="auto"/>
        <w:ind w:left="0" w:right="0" w:firstLine="0"/>
        <w:jc w:val="left"/>
        <w:rPr>
          <w:b/>
          <w:bCs/>
        </w:rPr>
      </w:pPr>
      <w:bookmarkStart w:id="97" w:name="_Hlk167829767"/>
      <w:r>
        <w:rPr>
          <w:b/>
          <w:bCs/>
        </w:rPr>
        <w:br w:type="page"/>
      </w:r>
    </w:p>
    <w:p w14:paraId="706560EB" w14:textId="3DFCBB68" w:rsidR="00C6428F" w:rsidRDefault="00C6428F" w:rsidP="00C6428F">
      <w:pPr>
        <w:spacing w:after="0" w:line="259" w:lineRule="auto"/>
        <w:ind w:right="50"/>
        <w:jc w:val="right"/>
        <w:rPr>
          <w:szCs w:val="24"/>
        </w:rPr>
      </w:pPr>
      <w:bookmarkStart w:id="98" w:name="_Hlk167832216"/>
      <w:r w:rsidRPr="00C6428F">
        <w:rPr>
          <w:szCs w:val="24"/>
        </w:rPr>
        <w:lastRenderedPageBreak/>
        <w:t>KAVAND</w:t>
      </w:r>
      <w:r w:rsidR="00D7577E">
        <w:rPr>
          <w:szCs w:val="24"/>
        </w:rPr>
        <w:t xml:space="preserve"> 2</w:t>
      </w:r>
    </w:p>
    <w:p w14:paraId="33AF1EB4" w14:textId="77777777" w:rsidR="00230A75" w:rsidRPr="00B70ACA" w:rsidRDefault="00230A75" w:rsidP="00C6428F">
      <w:pPr>
        <w:spacing w:after="0" w:line="259" w:lineRule="auto"/>
        <w:ind w:right="50"/>
        <w:jc w:val="right"/>
        <w:rPr>
          <w:szCs w:val="24"/>
        </w:rPr>
      </w:pPr>
    </w:p>
    <w:p w14:paraId="7C440849" w14:textId="77777777" w:rsidR="00C6428F" w:rsidRPr="0021437D" w:rsidRDefault="00C6428F" w:rsidP="00E73817">
      <w:pPr>
        <w:spacing w:after="0" w:line="240" w:lineRule="auto"/>
        <w:ind w:right="50"/>
        <w:jc w:val="center"/>
        <w:rPr>
          <w:b/>
          <w:bCs/>
          <w:szCs w:val="24"/>
        </w:rPr>
      </w:pPr>
      <w:r w:rsidRPr="0021437D">
        <w:rPr>
          <w:b/>
          <w:bCs/>
          <w:szCs w:val="24"/>
        </w:rPr>
        <w:t>KLIIMAMINISTER</w:t>
      </w:r>
    </w:p>
    <w:p w14:paraId="58FECE88" w14:textId="7FC8E27C" w:rsidR="00C6428F" w:rsidRPr="00B70ACA" w:rsidRDefault="00C6428F" w:rsidP="00E73817">
      <w:pPr>
        <w:spacing w:after="0" w:line="240" w:lineRule="auto"/>
        <w:ind w:right="50"/>
        <w:jc w:val="center"/>
        <w:rPr>
          <w:szCs w:val="24"/>
        </w:rPr>
      </w:pPr>
    </w:p>
    <w:p w14:paraId="4246148B" w14:textId="77777777" w:rsidR="00C6428F" w:rsidRPr="00E012DD" w:rsidRDefault="00C6428F" w:rsidP="00E73817">
      <w:pPr>
        <w:spacing w:after="0" w:line="240" w:lineRule="auto"/>
        <w:ind w:right="50"/>
        <w:jc w:val="center"/>
        <w:rPr>
          <w:b/>
          <w:bCs/>
          <w:szCs w:val="24"/>
        </w:rPr>
      </w:pPr>
      <w:r w:rsidRPr="00E012DD">
        <w:rPr>
          <w:b/>
          <w:bCs/>
          <w:szCs w:val="24"/>
        </w:rPr>
        <w:t>MÄÄRUS</w:t>
      </w:r>
    </w:p>
    <w:p w14:paraId="0303557D" w14:textId="77777777" w:rsidR="00C6428F" w:rsidRDefault="00C6428F" w:rsidP="00E73817">
      <w:pPr>
        <w:spacing w:after="0" w:line="240" w:lineRule="auto"/>
        <w:ind w:right="50"/>
        <w:jc w:val="center"/>
        <w:rPr>
          <w:szCs w:val="24"/>
        </w:rPr>
      </w:pPr>
    </w:p>
    <w:p w14:paraId="5B72E92D" w14:textId="77777777" w:rsidR="00230A75" w:rsidRPr="003730E6" w:rsidRDefault="00230A75" w:rsidP="00E73817">
      <w:pPr>
        <w:spacing w:after="0" w:line="240" w:lineRule="auto"/>
        <w:ind w:right="50"/>
        <w:jc w:val="center"/>
        <w:rPr>
          <w:szCs w:val="24"/>
        </w:rPr>
      </w:pPr>
    </w:p>
    <w:p w14:paraId="20323685" w14:textId="77777777" w:rsidR="00C6428F" w:rsidRDefault="00C6428F" w:rsidP="00230A75">
      <w:pPr>
        <w:spacing w:after="0" w:line="240" w:lineRule="auto"/>
        <w:ind w:left="0" w:right="0" w:firstLine="0"/>
        <w:jc w:val="left"/>
        <w:rPr>
          <w:b/>
          <w:szCs w:val="24"/>
        </w:rPr>
      </w:pPr>
      <w:r w:rsidRPr="00C6428F">
        <w:rPr>
          <w:b/>
          <w:szCs w:val="24"/>
        </w:rPr>
        <w:t>Kiirgustegevuse ohuastme määramise kord</w:t>
      </w:r>
    </w:p>
    <w:p w14:paraId="5C4C6119" w14:textId="58A5BA0A" w:rsidR="00C6428F" w:rsidRDefault="00C6428F" w:rsidP="00230A75">
      <w:pPr>
        <w:spacing w:after="0" w:line="240" w:lineRule="auto"/>
        <w:ind w:left="0" w:right="0" w:firstLine="0"/>
        <w:jc w:val="left"/>
        <w:rPr>
          <w:b/>
          <w:bCs/>
        </w:rPr>
      </w:pPr>
    </w:p>
    <w:p w14:paraId="2561A21C" w14:textId="68DEE95F" w:rsidR="00C6428F" w:rsidRDefault="00C6428F" w:rsidP="00230A75">
      <w:pPr>
        <w:spacing w:after="0" w:line="240" w:lineRule="auto"/>
        <w:ind w:left="0" w:right="0" w:firstLine="0"/>
        <w:jc w:val="left"/>
      </w:pPr>
      <w:r w:rsidRPr="00C6428F">
        <w:t>Määrus kehtestatakse kiirgusseaduse § 34 lõike 3 alusel</w:t>
      </w:r>
    </w:p>
    <w:p w14:paraId="541C5427" w14:textId="77777777" w:rsidR="004C1A1F" w:rsidRPr="00C6428F" w:rsidRDefault="004C1A1F" w:rsidP="00E73817">
      <w:pPr>
        <w:spacing w:after="0" w:line="240" w:lineRule="auto"/>
        <w:ind w:left="0" w:right="0" w:firstLine="0"/>
        <w:jc w:val="center"/>
      </w:pPr>
    </w:p>
    <w:p w14:paraId="4F84DD5C" w14:textId="643B7268" w:rsidR="004C1A1F" w:rsidRPr="004C1A1F" w:rsidRDefault="004C1A1F" w:rsidP="00E73817">
      <w:pPr>
        <w:spacing w:after="0" w:line="240" w:lineRule="auto"/>
        <w:ind w:left="0" w:right="0" w:firstLine="0"/>
        <w:jc w:val="center"/>
        <w:rPr>
          <w:b/>
          <w:bCs/>
        </w:rPr>
      </w:pPr>
      <w:r w:rsidRPr="004C1A1F">
        <w:rPr>
          <w:b/>
          <w:bCs/>
        </w:rPr>
        <w:t>1.</w:t>
      </w:r>
      <w:r>
        <w:rPr>
          <w:b/>
          <w:bCs/>
        </w:rPr>
        <w:t xml:space="preserve"> </w:t>
      </w:r>
      <w:r w:rsidRPr="004C1A1F">
        <w:rPr>
          <w:b/>
          <w:bCs/>
        </w:rPr>
        <w:t>Peatükk</w:t>
      </w:r>
    </w:p>
    <w:p w14:paraId="0194C291" w14:textId="372D0331" w:rsidR="00C6428F" w:rsidRDefault="004C1A1F" w:rsidP="00E73817">
      <w:pPr>
        <w:spacing w:after="0" w:line="240" w:lineRule="auto"/>
        <w:ind w:left="0" w:right="0" w:firstLine="0"/>
        <w:jc w:val="center"/>
        <w:rPr>
          <w:b/>
          <w:bCs/>
        </w:rPr>
      </w:pPr>
      <w:r w:rsidRPr="004C1A1F">
        <w:rPr>
          <w:b/>
          <w:bCs/>
        </w:rPr>
        <w:t>Üldsätted</w:t>
      </w:r>
    </w:p>
    <w:p w14:paraId="7F94AE0D" w14:textId="02744635" w:rsidR="00C6428F" w:rsidRDefault="002D5505" w:rsidP="00230A75">
      <w:pPr>
        <w:spacing w:after="0" w:line="240" w:lineRule="auto"/>
        <w:ind w:left="0" w:right="0" w:firstLine="0"/>
        <w:rPr>
          <w:b/>
          <w:bCs/>
        </w:rPr>
      </w:pPr>
      <w:r>
        <w:rPr>
          <w:b/>
          <w:bCs/>
        </w:rPr>
        <w:t>§ 1. Reguleerimisala</w:t>
      </w:r>
    </w:p>
    <w:p w14:paraId="6DA07489" w14:textId="77777777" w:rsidR="00E73817" w:rsidRDefault="00E73817" w:rsidP="00E73817">
      <w:pPr>
        <w:spacing w:after="0" w:line="240" w:lineRule="auto"/>
        <w:ind w:left="0" w:right="0" w:firstLine="0"/>
        <w:rPr>
          <w:b/>
          <w:bCs/>
        </w:rPr>
      </w:pPr>
    </w:p>
    <w:p w14:paraId="7F55B47C" w14:textId="566BE473" w:rsidR="002D5505" w:rsidRDefault="002D5505" w:rsidP="00E73817">
      <w:pPr>
        <w:spacing w:after="0" w:line="240" w:lineRule="auto"/>
        <w:ind w:left="0" w:right="0" w:firstLine="0"/>
      </w:pPr>
      <w:r w:rsidRPr="002D5505">
        <w:t xml:space="preserve">(1) Käesolev </w:t>
      </w:r>
      <w:r>
        <w:t xml:space="preserve">määrus kehtestab </w:t>
      </w:r>
      <w:r w:rsidRPr="002D5505">
        <w:t xml:space="preserve">kiirgustegevuse </w:t>
      </w:r>
      <w:r w:rsidR="00F938E5">
        <w:t xml:space="preserve">ohuastme määramise korra ja </w:t>
      </w:r>
      <w:r w:rsidRPr="002D5505">
        <w:t xml:space="preserve">metoodika </w:t>
      </w:r>
      <w:r>
        <w:t xml:space="preserve"> järgmiste </w:t>
      </w:r>
      <w:r w:rsidRPr="002D5505">
        <w:t>kiirgustegevus</w:t>
      </w:r>
      <w:r>
        <w:t>t</w:t>
      </w:r>
      <w:r w:rsidRPr="002D5505">
        <w:t>e ohuast</w:t>
      </w:r>
      <w:r>
        <w:t>me määramiseks:</w:t>
      </w:r>
    </w:p>
    <w:p w14:paraId="7933AFC5" w14:textId="4DC6ABD7" w:rsidR="005C06C5" w:rsidRPr="002D5505" w:rsidRDefault="005C06C5" w:rsidP="00E73817">
      <w:pPr>
        <w:spacing w:after="0" w:line="240" w:lineRule="auto"/>
        <w:ind w:left="0" w:right="0" w:firstLine="0"/>
      </w:pPr>
      <w:r>
        <w:t>1) väga väikese ohuga kiirgustegevus, mille puhul on vajalik kiirgustegevuse registreering;</w:t>
      </w:r>
    </w:p>
    <w:p w14:paraId="101A3CEF" w14:textId="7E401AD9" w:rsidR="002D5505" w:rsidRDefault="005C06C5" w:rsidP="00E73817">
      <w:pPr>
        <w:spacing w:after="0" w:line="240" w:lineRule="auto"/>
        <w:ind w:left="0" w:right="0" w:firstLine="0"/>
      </w:pPr>
      <w:r>
        <w:t>2</w:t>
      </w:r>
      <w:r w:rsidR="002D5505">
        <w:t xml:space="preserve">) </w:t>
      </w:r>
      <w:r w:rsidR="002D5505" w:rsidRPr="002D5505">
        <w:t>väikese ohuga kiirgustegevus</w:t>
      </w:r>
      <w:r w:rsidR="002D5505">
        <w:t>, milleks</w:t>
      </w:r>
      <w:r w:rsidR="002D5505" w:rsidRPr="002D5505">
        <w:t xml:space="preserve"> väljastatakse tähtajatu kiirgustegevusluba;</w:t>
      </w:r>
    </w:p>
    <w:p w14:paraId="7FAB6F11" w14:textId="16464129" w:rsidR="002D5505" w:rsidRDefault="005C06C5" w:rsidP="00E73817">
      <w:pPr>
        <w:spacing w:after="0" w:line="240" w:lineRule="auto"/>
        <w:ind w:left="0" w:right="0" w:firstLine="0"/>
      </w:pPr>
      <w:r>
        <w:t>3</w:t>
      </w:r>
      <w:r w:rsidR="002D5505">
        <w:t xml:space="preserve">) </w:t>
      </w:r>
      <w:r w:rsidR="002D5505" w:rsidRPr="002D5505">
        <w:t>mõõduka ohuga kiirgustegevus</w:t>
      </w:r>
      <w:r w:rsidR="002D5505">
        <w:t xml:space="preserve">, milleks </w:t>
      </w:r>
      <w:r w:rsidR="002D5505" w:rsidRPr="002D5505">
        <w:t xml:space="preserve"> väljastatakse 5-aastase kehtivusega kiirgustegevusluba;</w:t>
      </w:r>
    </w:p>
    <w:p w14:paraId="589F6FB9" w14:textId="17408E27" w:rsidR="004C1A1F" w:rsidRPr="002D5505" w:rsidRDefault="005C06C5" w:rsidP="00E73817">
      <w:pPr>
        <w:spacing w:after="0" w:line="240" w:lineRule="auto"/>
        <w:ind w:left="0" w:right="0" w:firstLine="0"/>
      </w:pPr>
      <w:r>
        <w:t>4</w:t>
      </w:r>
      <w:r w:rsidR="002D5505">
        <w:t xml:space="preserve">) </w:t>
      </w:r>
      <w:r w:rsidR="002D5505" w:rsidRPr="002D5505">
        <w:t>suure ohuga kiirgustegevus</w:t>
      </w:r>
      <w:r w:rsidR="002D5505">
        <w:t xml:space="preserve">, milleks </w:t>
      </w:r>
      <w:r w:rsidR="002D5505" w:rsidRPr="002D5505">
        <w:t>väljastatakse 10-aastase kehtivusega kiirgustegevusluba.</w:t>
      </w:r>
    </w:p>
    <w:p w14:paraId="3D472EF1" w14:textId="77777777" w:rsidR="00E73817" w:rsidRDefault="00E73817" w:rsidP="00E73817">
      <w:pPr>
        <w:spacing w:after="0" w:line="240" w:lineRule="auto"/>
        <w:ind w:left="0" w:right="0" w:firstLine="0"/>
      </w:pPr>
    </w:p>
    <w:p w14:paraId="688E7F4F" w14:textId="4AABD640" w:rsidR="002D5505" w:rsidRPr="002D5505" w:rsidRDefault="002D5505" w:rsidP="00E73817">
      <w:pPr>
        <w:spacing w:after="0" w:line="240" w:lineRule="auto"/>
        <w:ind w:left="0" w:right="0" w:firstLine="0"/>
      </w:pPr>
      <w:r>
        <w:t xml:space="preserve">(2) </w:t>
      </w:r>
      <w:r w:rsidRPr="002D5505">
        <w:t xml:space="preserve">Kiirgustegevuse </w:t>
      </w:r>
      <w:r w:rsidR="004D1FCA">
        <w:t>ohuastme määramise</w:t>
      </w:r>
      <w:r w:rsidR="00F938E5">
        <w:t xml:space="preserve"> </w:t>
      </w:r>
      <w:r>
        <w:t>etapid on:</w:t>
      </w:r>
    </w:p>
    <w:p w14:paraId="3DB6DA6F" w14:textId="077C1B32" w:rsidR="002D5505" w:rsidRPr="002D5505" w:rsidRDefault="002D5505" w:rsidP="00E73817">
      <w:pPr>
        <w:spacing w:after="0" w:line="240" w:lineRule="auto"/>
        <w:ind w:left="0" w:right="0" w:firstLine="0"/>
      </w:pPr>
      <w:r>
        <w:t xml:space="preserve">1) </w:t>
      </w:r>
      <w:r w:rsidRPr="002D5505">
        <w:t xml:space="preserve">kiirgusallika kategoriseerimine </w:t>
      </w:r>
      <w:r>
        <w:t xml:space="preserve">lähtuvalt </w:t>
      </w:r>
      <w:r w:rsidRPr="002D5505">
        <w:t>füüsikalistest parameetritest;</w:t>
      </w:r>
    </w:p>
    <w:p w14:paraId="2AE69AE9" w14:textId="236C204D" w:rsidR="002D5505" w:rsidRPr="002D5505" w:rsidRDefault="002D5505" w:rsidP="00E73817">
      <w:pPr>
        <w:spacing w:after="0" w:line="240" w:lineRule="auto"/>
        <w:ind w:left="0" w:right="0" w:firstLine="0"/>
      </w:pPr>
      <w:r>
        <w:t xml:space="preserve">2) </w:t>
      </w:r>
      <w:r w:rsidRPr="002D5505">
        <w:t xml:space="preserve">kiirgustegevuse riskihinnang </w:t>
      </w:r>
      <w:r>
        <w:t>lähtuvalt</w:t>
      </w:r>
      <w:r w:rsidRPr="002D5505">
        <w:t xml:space="preserve"> kiirgusallikaga seotud tegevustest tulenevate</w:t>
      </w:r>
      <w:r w:rsidR="009802D4">
        <w:t>st</w:t>
      </w:r>
      <w:r w:rsidRPr="002D5505">
        <w:t xml:space="preserve"> riskide</w:t>
      </w:r>
      <w:r w:rsidR="009802D4">
        <w:t>st;</w:t>
      </w:r>
    </w:p>
    <w:p w14:paraId="04B873E7" w14:textId="27336F3D" w:rsidR="002D5505" w:rsidRDefault="009802D4" w:rsidP="00E73817">
      <w:pPr>
        <w:spacing w:after="0" w:line="240" w:lineRule="auto"/>
        <w:ind w:left="0" w:right="0" w:firstLine="0"/>
      </w:pPr>
      <w:r>
        <w:t>3)</w:t>
      </w:r>
      <w:r w:rsidR="002D5505" w:rsidRPr="002D5505">
        <w:t xml:space="preserve"> kiirgustegevuse ohuastme määramine </w:t>
      </w:r>
      <w:r w:rsidR="00F56D13">
        <w:t>lähtuvalt esimese ja teise etapi</w:t>
      </w:r>
      <w:r w:rsidR="002D5505" w:rsidRPr="002D5505">
        <w:t xml:space="preserve"> tulemustest</w:t>
      </w:r>
      <w:r w:rsidR="00F56D13">
        <w:t>.</w:t>
      </w:r>
    </w:p>
    <w:p w14:paraId="41E8FA29" w14:textId="77777777" w:rsidR="00F56D13" w:rsidRDefault="00F56D13" w:rsidP="00E73817">
      <w:pPr>
        <w:spacing w:after="0" w:line="240" w:lineRule="auto"/>
        <w:ind w:left="0" w:right="0" w:firstLine="0"/>
      </w:pPr>
    </w:p>
    <w:p w14:paraId="35742A9B" w14:textId="686EF6B8" w:rsidR="004D1FCA" w:rsidRPr="004D1FCA" w:rsidRDefault="004D1FCA" w:rsidP="00E73817">
      <w:pPr>
        <w:spacing w:after="0" w:line="240" w:lineRule="auto"/>
        <w:ind w:left="0" w:right="0" w:firstLine="0"/>
        <w:jc w:val="center"/>
        <w:rPr>
          <w:b/>
          <w:bCs/>
        </w:rPr>
      </w:pPr>
      <w:r w:rsidRPr="004D1FCA">
        <w:rPr>
          <w:b/>
          <w:bCs/>
        </w:rPr>
        <w:t>2. Peatükk</w:t>
      </w:r>
    </w:p>
    <w:p w14:paraId="73556B49" w14:textId="358C1B81" w:rsidR="004D1FCA" w:rsidRDefault="004D1FCA" w:rsidP="00E73817">
      <w:pPr>
        <w:spacing w:after="0" w:line="240" w:lineRule="auto"/>
        <w:ind w:left="0" w:right="0" w:firstLine="0"/>
        <w:jc w:val="center"/>
        <w:rPr>
          <w:b/>
          <w:bCs/>
        </w:rPr>
      </w:pPr>
      <w:r w:rsidRPr="004D1FCA">
        <w:rPr>
          <w:b/>
          <w:bCs/>
        </w:rPr>
        <w:t>Kiirgusallika kategoriseerimine</w:t>
      </w:r>
    </w:p>
    <w:p w14:paraId="11023739" w14:textId="77777777" w:rsidR="00E00D0D" w:rsidRDefault="00E00D0D" w:rsidP="00E73817">
      <w:pPr>
        <w:spacing w:after="0" w:line="240" w:lineRule="auto"/>
        <w:ind w:left="0" w:right="0" w:firstLine="0"/>
        <w:rPr>
          <w:b/>
          <w:bCs/>
        </w:rPr>
      </w:pPr>
    </w:p>
    <w:p w14:paraId="193272DF" w14:textId="77777777" w:rsidR="00E00D0D" w:rsidRDefault="004D1FCA" w:rsidP="00E73817">
      <w:pPr>
        <w:spacing w:after="0" w:line="240" w:lineRule="auto"/>
        <w:ind w:left="0" w:right="0" w:firstLine="0"/>
        <w:rPr>
          <w:b/>
          <w:bCs/>
        </w:rPr>
      </w:pPr>
      <w:r>
        <w:rPr>
          <w:b/>
          <w:bCs/>
        </w:rPr>
        <w:t>§ 2.</w:t>
      </w:r>
      <w:r w:rsidRPr="004D1FCA">
        <w:t xml:space="preserve"> </w:t>
      </w:r>
      <w:r w:rsidR="00E00D0D">
        <w:rPr>
          <w:b/>
          <w:bCs/>
        </w:rPr>
        <w:t>R</w:t>
      </w:r>
      <w:r w:rsidRPr="004D1FCA">
        <w:rPr>
          <w:b/>
          <w:bCs/>
        </w:rPr>
        <w:t>adioaktiivsete allikate</w:t>
      </w:r>
      <w:r w:rsidR="00E00D0D">
        <w:rPr>
          <w:b/>
          <w:bCs/>
        </w:rPr>
        <w:t xml:space="preserve"> kategoriseerimine</w:t>
      </w:r>
    </w:p>
    <w:p w14:paraId="3918AD27" w14:textId="77777777" w:rsidR="00E73817" w:rsidRDefault="00E73817" w:rsidP="00E73817">
      <w:pPr>
        <w:spacing w:after="0" w:line="240" w:lineRule="auto"/>
        <w:ind w:left="0" w:right="0" w:firstLine="0"/>
      </w:pPr>
    </w:p>
    <w:p w14:paraId="767EC5C7" w14:textId="6EE09749" w:rsidR="006D0CFB" w:rsidRDefault="008D7D8F" w:rsidP="00E73817">
      <w:pPr>
        <w:spacing w:after="0" w:line="240" w:lineRule="auto"/>
        <w:ind w:left="0" w:right="0" w:firstLine="0"/>
      </w:pPr>
      <w:r w:rsidRPr="008D7D8F">
        <w:t>(1) Radioaktiivsete allikate kategoriseerimise</w:t>
      </w:r>
      <w:r w:rsidR="00FE719F">
        <w:t xml:space="preserve">l </w:t>
      </w:r>
      <w:r w:rsidRPr="008D7D8F">
        <w:t xml:space="preserve">lähtutakse </w:t>
      </w:r>
      <w:bookmarkStart w:id="99" w:name="_Hlk167876154"/>
      <w:r w:rsidR="000714E3">
        <w:t xml:space="preserve">radionukliidide potentsiaalist kutsuda esile </w:t>
      </w:r>
      <w:r w:rsidR="000714E3" w:rsidRPr="000714E3">
        <w:t>deterministlikke kiirguskahjustusi</w:t>
      </w:r>
      <w:r w:rsidR="006D0CFB">
        <w:t>.</w:t>
      </w:r>
      <w:bookmarkEnd w:id="99"/>
    </w:p>
    <w:p w14:paraId="5485329B" w14:textId="77777777" w:rsidR="00E73817" w:rsidRDefault="00E73817" w:rsidP="00E73817">
      <w:pPr>
        <w:spacing w:after="0" w:line="240" w:lineRule="auto"/>
        <w:ind w:left="0" w:right="0" w:firstLine="0"/>
      </w:pPr>
    </w:p>
    <w:p w14:paraId="27E3B290" w14:textId="02B77EB9" w:rsidR="006D0CFB" w:rsidRDefault="006D0CFB" w:rsidP="00E73817">
      <w:pPr>
        <w:spacing w:after="0" w:line="240" w:lineRule="auto"/>
        <w:ind w:left="0" w:right="0" w:firstLine="0"/>
      </w:pPr>
      <w:r>
        <w:t>(2) R</w:t>
      </w:r>
      <w:r w:rsidRPr="006D0CFB">
        <w:t>adionukliidide potentsiaal</w:t>
      </w:r>
      <w:r>
        <w:t>i määramiseks</w:t>
      </w:r>
      <w:r w:rsidRPr="006D0CFB">
        <w:t xml:space="preserve"> kutsuda esile deterministlikke kiirguskahjustusi</w:t>
      </w:r>
      <w:r>
        <w:t xml:space="preserve"> kasutatakse jagatist A/D, kus: </w:t>
      </w:r>
    </w:p>
    <w:p w14:paraId="6545F4EF" w14:textId="77777777" w:rsidR="006D0CFB" w:rsidRDefault="006D0CFB" w:rsidP="00E73817">
      <w:pPr>
        <w:spacing w:after="0" w:line="240" w:lineRule="auto"/>
        <w:ind w:left="0" w:right="0" w:firstLine="0"/>
      </w:pPr>
      <w:r>
        <w:t>A on kiirgusallikas sisalduva radionukliidi aktiivsus (ühikutes TBq);</w:t>
      </w:r>
    </w:p>
    <w:p w14:paraId="79AC99D3" w14:textId="30C7980C" w:rsidR="000714E3" w:rsidRDefault="006D0CFB" w:rsidP="00E73817">
      <w:pPr>
        <w:spacing w:after="0" w:line="240" w:lineRule="auto"/>
        <w:ind w:left="0" w:right="0" w:firstLine="0"/>
      </w:pPr>
      <w:r>
        <w:t>D on sellele radionukliidile vastav aktiivsus (ühikutes TBq), mis tooks esile deterministliku kiirgus</w:t>
      </w:r>
      <w:r w:rsidR="00836150">
        <w:t>kahjustuse</w:t>
      </w:r>
      <w:r>
        <w:t>, kui ei rakendata sobivaid kaitsemeetmeid.</w:t>
      </w:r>
    </w:p>
    <w:p w14:paraId="561F3863" w14:textId="77777777" w:rsidR="00E73817" w:rsidRDefault="00E73817" w:rsidP="00E73817">
      <w:pPr>
        <w:spacing w:after="0" w:line="240" w:lineRule="auto"/>
        <w:ind w:left="0" w:right="0" w:firstLine="0"/>
      </w:pPr>
    </w:p>
    <w:p w14:paraId="0CE04EF5" w14:textId="14F35561" w:rsidR="00797037" w:rsidRDefault="00797037" w:rsidP="00E73817">
      <w:pPr>
        <w:spacing w:after="0" w:line="240" w:lineRule="auto"/>
        <w:ind w:left="0" w:right="0" w:firstLine="0"/>
      </w:pPr>
      <w:r>
        <w:t>(3) Kui kiirgusallikas sisaldab mitut radionukliidi, arvutatakse esmalt A/D iga nukliidi kohta eraldi ning seejärel summeeritakse A/D väärtused:</w:t>
      </w:r>
    </w:p>
    <w:p w14:paraId="46A5F3A1" w14:textId="0DC06C6A" w:rsidR="00797037" w:rsidRDefault="00DF70EA" w:rsidP="00E73817">
      <w:pPr>
        <w:spacing w:after="0" w:line="240" w:lineRule="auto"/>
        <w:ind w:left="0" w:right="0" w:firstLine="0"/>
      </w:pPr>
      <m:oMathPara>
        <m:oMath>
          <m:nary>
            <m:naryPr>
              <m:chr m:val="∑"/>
              <m:limLoc m:val="undOvr"/>
              <m:ctrlPr>
                <w:rPr>
                  <w:rFonts w:ascii="Cambria Math" w:eastAsia="Calibri" w:hAnsi="Cambria Math"/>
                  <w:b/>
                  <w:i/>
                  <w:color w:val="auto"/>
                  <w:kern w:val="0"/>
                  <w:szCs w:val="24"/>
                  <w:lang w:eastAsia="en-US"/>
                  <w14:ligatures w14:val="none"/>
                </w:rPr>
              </m:ctrlPr>
            </m:naryPr>
            <m:sub>
              <m:r>
                <m:rPr>
                  <m:sty m:val="bi"/>
                </m:rPr>
                <w:rPr>
                  <w:rFonts w:ascii="Cambria Math" w:eastAsia="Calibri" w:hAnsi="Cambria Math"/>
                  <w:color w:val="auto"/>
                  <w:kern w:val="0"/>
                  <w:szCs w:val="24"/>
                  <w:lang w:eastAsia="en-US"/>
                  <w14:ligatures w14:val="none"/>
                </w:rPr>
                <m:t>i=1</m:t>
              </m:r>
            </m:sub>
            <m:sup>
              <m:r>
                <m:rPr>
                  <m:sty m:val="bi"/>
                </m:rPr>
                <w:rPr>
                  <w:rFonts w:ascii="Cambria Math" w:eastAsia="Calibri" w:hAnsi="Cambria Math"/>
                  <w:color w:val="auto"/>
                  <w:kern w:val="0"/>
                  <w:szCs w:val="24"/>
                  <w:lang w:eastAsia="en-US"/>
                  <w14:ligatures w14:val="none"/>
                </w:rPr>
                <m:t>n</m:t>
              </m:r>
            </m:sup>
            <m:e>
              <m:f>
                <m:fPr>
                  <m:ctrlPr>
                    <w:rPr>
                      <w:rFonts w:ascii="Cambria Math" w:eastAsia="Calibri" w:hAnsi="Cambria Math"/>
                      <w:b/>
                      <w:i/>
                      <w:color w:val="auto"/>
                      <w:kern w:val="0"/>
                      <w:szCs w:val="24"/>
                      <w:lang w:eastAsia="en-US"/>
                      <w14:ligatures w14:val="none"/>
                    </w:rPr>
                  </m:ctrlPr>
                </m:fPr>
                <m:num>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i</m:t>
                      </m:r>
                    </m:sub>
                  </m:sSub>
                </m:num>
                <m:den>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D</m:t>
                      </m:r>
                    </m:e>
                    <m:sub>
                      <m:r>
                        <m:rPr>
                          <m:sty m:val="bi"/>
                        </m:rPr>
                        <w:rPr>
                          <w:rFonts w:ascii="Cambria Math" w:eastAsia="Calibri" w:hAnsi="Cambria Math"/>
                          <w:color w:val="auto"/>
                          <w:kern w:val="0"/>
                          <w:szCs w:val="24"/>
                          <w:lang w:eastAsia="en-US"/>
                          <w14:ligatures w14:val="none"/>
                        </w:rPr>
                        <m:t>i</m:t>
                      </m:r>
                    </m:sub>
                  </m:sSub>
                </m:den>
              </m:f>
            </m:e>
          </m:nary>
          <m:r>
            <m:rPr>
              <m:sty m:val="bi"/>
            </m:rPr>
            <w:rPr>
              <w:rFonts w:ascii="Cambria Math" w:eastAsia="Calibri" w:hAnsi="Cambria Math"/>
              <w:color w:val="auto"/>
              <w:kern w:val="0"/>
              <w:szCs w:val="24"/>
              <w:lang w:eastAsia="en-US"/>
              <w14:ligatures w14:val="none"/>
            </w:rPr>
            <m:t xml:space="preserve">= </m:t>
          </m:r>
          <m:f>
            <m:fPr>
              <m:ctrlPr>
                <w:rPr>
                  <w:rFonts w:ascii="Cambria Math" w:eastAsia="Calibri" w:hAnsi="Cambria Math"/>
                  <w:b/>
                  <w:i/>
                  <w:color w:val="auto"/>
                  <w:kern w:val="0"/>
                  <w:szCs w:val="24"/>
                  <w:lang w:eastAsia="en-US"/>
                  <w14:ligatures w14:val="none"/>
                </w:rPr>
              </m:ctrlPr>
            </m:fPr>
            <m:num>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1</m:t>
                  </m:r>
                </m:sub>
              </m:sSub>
            </m:num>
            <m:den>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D</m:t>
                  </m:r>
                </m:e>
                <m:sub>
                  <m:r>
                    <m:rPr>
                      <m:sty m:val="bi"/>
                    </m:rPr>
                    <w:rPr>
                      <w:rFonts w:ascii="Cambria Math" w:eastAsia="Calibri" w:hAnsi="Cambria Math"/>
                      <w:color w:val="auto"/>
                      <w:kern w:val="0"/>
                      <w:szCs w:val="24"/>
                      <w:lang w:eastAsia="en-US"/>
                      <w14:ligatures w14:val="none"/>
                    </w:rPr>
                    <m:t>1</m:t>
                  </m:r>
                </m:sub>
              </m:sSub>
            </m:den>
          </m:f>
          <m:r>
            <m:rPr>
              <m:sty m:val="bi"/>
            </m:rPr>
            <w:rPr>
              <w:rFonts w:ascii="Cambria Math" w:eastAsia="Calibri" w:hAnsi="Cambria Math"/>
              <w:color w:val="auto"/>
              <w:kern w:val="0"/>
              <w:szCs w:val="24"/>
              <w:lang w:eastAsia="en-US"/>
              <w14:ligatures w14:val="none"/>
            </w:rPr>
            <m:t xml:space="preserve">+ </m:t>
          </m:r>
          <m:f>
            <m:fPr>
              <m:ctrlPr>
                <w:rPr>
                  <w:rFonts w:ascii="Cambria Math" w:eastAsia="Calibri" w:hAnsi="Cambria Math"/>
                  <w:b/>
                  <w:i/>
                  <w:color w:val="auto"/>
                  <w:kern w:val="0"/>
                  <w:szCs w:val="24"/>
                  <w:lang w:eastAsia="en-US"/>
                  <w14:ligatures w14:val="none"/>
                </w:rPr>
              </m:ctrlPr>
            </m:fPr>
            <m:num>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2</m:t>
                  </m:r>
                </m:sub>
              </m:sSub>
            </m:num>
            <m:den>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D</m:t>
                  </m:r>
                </m:e>
                <m:sub>
                  <m:r>
                    <m:rPr>
                      <m:sty m:val="bi"/>
                    </m:rPr>
                    <w:rPr>
                      <w:rFonts w:ascii="Cambria Math" w:eastAsia="Calibri" w:hAnsi="Cambria Math"/>
                      <w:color w:val="auto"/>
                      <w:kern w:val="0"/>
                      <w:szCs w:val="24"/>
                      <w:lang w:eastAsia="en-US"/>
                      <w14:ligatures w14:val="none"/>
                    </w:rPr>
                    <m:t>2</m:t>
                  </m:r>
                </m:sub>
              </m:sSub>
            </m:den>
          </m:f>
          <m:r>
            <m:rPr>
              <m:sty m:val="bi"/>
            </m:rPr>
            <w:rPr>
              <w:rFonts w:ascii="Cambria Math" w:eastAsia="Calibri" w:hAnsi="Cambria Math"/>
              <w:color w:val="auto"/>
              <w:kern w:val="0"/>
              <w:szCs w:val="24"/>
              <w:lang w:eastAsia="en-US"/>
              <w14:ligatures w14:val="none"/>
            </w:rPr>
            <m:t>+…+</m:t>
          </m:r>
          <m:f>
            <m:fPr>
              <m:ctrlPr>
                <w:rPr>
                  <w:rFonts w:ascii="Cambria Math" w:eastAsia="Calibri" w:hAnsi="Cambria Math"/>
                  <w:b/>
                  <w:i/>
                  <w:color w:val="auto"/>
                  <w:kern w:val="0"/>
                  <w:szCs w:val="24"/>
                  <w:lang w:eastAsia="en-US"/>
                  <w14:ligatures w14:val="none"/>
                </w:rPr>
              </m:ctrlPr>
            </m:fPr>
            <m:num>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n</m:t>
                  </m:r>
                </m:sub>
              </m:sSub>
            </m:num>
            <m:den>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D</m:t>
                  </m:r>
                </m:e>
                <m:sub>
                  <m:r>
                    <m:rPr>
                      <m:sty m:val="bi"/>
                    </m:rPr>
                    <w:rPr>
                      <w:rFonts w:ascii="Cambria Math" w:eastAsia="Calibri" w:hAnsi="Cambria Math"/>
                      <w:color w:val="auto"/>
                      <w:kern w:val="0"/>
                      <w:szCs w:val="24"/>
                      <w:lang w:eastAsia="en-US"/>
                      <w14:ligatures w14:val="none"/>
                    </w:rPr>
                    <m:t>n</m:t>
                  </m:r>
                </m:sub>
              </m:sSub>
            </m:den>
          </m:f>
        </m:oMath>
      </m:oMathPara>
    </w:p>
    <w:p w14:paraId="05A73DA3" w14:textId="77777777" w:rsidR="00E73817" w:rsidRDefault="00E73817" w:rsidP="00E73817">
      <w:pPr>
        <w:spacing w:after="0" w:line="240" w:lineRule="auto"/>
        <w:ind w:left="0" w:right="0" w:firstLine="0"/>
      </w:pPr>
    </w:p>
    <w:p w14:paraId="46E6BBC4" w14:textId="77777777" w:rsidR="00605185" w:rsidRDefault="00605185" w:rsidP="00E73817">
      <w:pPr>
        <w:spacing w:after="0" w:line="240" w:lineRule="auto"/>
        <w:ind w:left="0" w:right="0" w:firstLine="0"/>
      </w:pPr>
    </w:p>
    <w:p w14:paraId="38DB47DB" w14:textId="005B3AAD" w:rsidR="00797037" w:rsidRDefault="00797037" w:rsidP="00E73817">
      <w:pPr>
        <w:spacing w:after="0" w:line="240" w:lineRule="auto"/>
        <w:ind w:left="0" w:right="0" w:firstLine="0"/>
      </w:pPr>
      <w:r>
        <w:lastRenderedPageBreak/>
        <w:t>(4) Kui üks seade sisaldab mitut sama radionukliidi kiirgusallikat, summeeritakse radionukliidi aktiivsus, mis seejärel jagatakse D-väärtusega:</w:t>
      </w:r>
    </w:p>
    <w:p w14:paraId="500C1508" w14:textId="77777777" w:rsidR="00797037" w:rsidRPr="00797037" w:rsidRDefault="00DF70EA" w:rsidP="00E73817">
      <w:pPr>
        <w:spacing w:after="0" w:line="240" w:lineRule="auto"/>
        <w:ind w:left="0" w:right="0" w:firstLine="0"/>
        <w:rPr>
          <w:rFonts w:eastAsia="Calibri"/>
          <w:b/>
          <w:color w:val="auto"/>
          <w:kern w:val="0"/>
          <w:szCs w:val="24"/>
          <w:lang w:eastAsia="en-US"/>
          <w14:ligatures w14:val="none"/>
        </w:rPr>
      </w:pPr>
      <m:oMathPara>
        <m:oMath>
          <m:f>
            <m:fPr>
              <m:ctrlPr>
                <w:rPr>
                  <w:rFonts w:ascii="Cambria Math" w:eastAsia="Calibri" w:hAnsi="Cambria Math"/>
                  <w:b/>
                  <w:i/>
                  <w:color w:val="auto"/>
                  <w:kern w:val="0"/>
                  <w:szCs w:val="24"/>
                  <w:lang w:eastAsia="en-US"/>
                  <w14:ligatures w14:val="none"/>
                </w:rPr>
              </m:ctrlPr>
            </m:fPr>
            <m:num>
              <m:nary>
                <m:naryPr>
                  <m:chr m:val="∑"/>
                  <m:limLoc m:val="undOvr"/>
                  <m:ctrlPr>
                    <w:rPr>
                      <w:rFonts w:ascii="Cambria Math" w:eastAsia="Calibri" w:hAnsi="Cambria Math"/>
                      <w:b/>
                      <w:i/>
                      <w:color w:val="auto"/>
                      <w:kern w:val="0"/>
                      <w:szCs w:val="24"/>
                      <w:lang w:eastAsia="en-US"/>
                      <w14:ligatures w14:val="none"/>
                    </w:rPr>
                  </m:ctrlPr>
                </m:naryPr>
                <m:sub>
                  <m:r>
                    <m:rPr>
                      <m:sty m:val="bi"/>
                    </m:rPr>
                    <w:rPr>
                      <w:rFonts w:ascii="Cambria Math" w:eastAsia="Calibri" w:hAnsi="Cambria Math"/>
                      <w:color w:val="auto"/>
                      <w:kern w:val="0"/>
                      <w:szCs w:val="24"/>
                      <w:lang w:eastAsia="en-US"/>
                      <w14:ligatures w14:val="none"/>
                    </w:rPr>
                    <m:t>j=1</m:t>
                  </m:r>
                </m:sub>
                <m:sup>
                  <m:r>
                    <m:rPr>
                      <m:sty m:val="bi"/>
                    </m:rPr>
                    <w:rPr>
                      <w:rFonts w:ascii="Cambria Math" w:eastAsia="Calibri" w:hAnsi="Cambria Math"/>
                      <w:color w:val="auto"/>
                      <w:kern w:val="0"/>
                      <w:szCs w:val="24"/>
                      <w:lang w:eastAsia="en-US"/>
                      <w14:ligatures w14:val="none"/>
                    </w:rPr>
                    <m:t>n</m:t>
                  </m:r>
                </m:sup>
                <m:e>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j</m:t>
                      </m:r>
                    </m:sub>
                  </m:sSub>
                </m:e>
              </m:nary>
            </m:num>
            <m:den>
              <m:r>
                <m:rPr>
                  <m:sty m:val="bi"/>
                </m:rPr>
                <w:rPr>
                  <w:rFonts w:ascii="Cambria Math" w:eastAsia="Calibri" w:hAnsi="Cambria Math"/>
                  <w:color w:val="auto"/>
                  <w:kern w:val="0"/>
                  <w:szCs w:val="24"/>
                  <w:lang w:eastAsia="en-US"/>
                  <w14:ligatures w14:val="none"/>
                </w:rPr>
                <m:t>D</m:t>
              </m:r>
            </m:den>
          </m:f>
          <m:r>
            <m:rPr>
              <m:sty m:val="bi"/>
            </m:rPr>
            <w:rPr>
              <w:rFonts w:ascii="Cambria Math" w:eastAsia="Calibri" w:hAnsi="Cambria Math"/>
              <w:color w:val="auto"/>
              <w:kern w:val="0"/>
              <w:szCs w:val="24"/>
              <w:lang w:eastAsia="en-US"/>
              <w14:ligatures w14:val="none"/>
            </w:rPr>
            <m:t xml:space="preserve">= </m:t>
          </m:r>
          <m:f>
            <m:fPr>
              <m:ctrlPr>
                <w:rPr>
                  <w:rFonts w:ascii="Cambria Math" w:eastAsia="Calibri" w:hAnsi="Cambria Math"/>
                  <w:b/>
                  <w:i/>
                  <w:color w:val="auto"/>
                  <w:kern w:val="0"/>
                  <w:szCs w:val="24"/>
                  <w:lang w:eastAsia="en-US"/>
                  <w14:ligatures w14:val="none"/>
                </w:rPr>
              </m:ctrlPr>
            </m:fPr>
            <m:num>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1</m:t>
                  </m:r>
                </m:sub>
              </m:sSub>
              <m:r>
                <m:rPr>
                  <m:sty m:val="bi"/>
                </m:rPr>
                <w:rPr>
                  <w:rFonts w:ascii="Cambria Math" w:eastAsia="Calibri" w:hAnsi="Cambria Math"/>
                  <w:color w:val="auto"/>
                  <w:kern w:val="0"/>
                  <w:szCs w:val="24"/>
                  <w:lang w:eastAsia="en-US"/>
                  <w14:ligatures w14:val="none"/>
                </w:rPr>
                <m:t>+</m:t>
              </m:r>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2</m:t>
                  </m:r>
                </m:sub>
              </m:sSub>
              <m:r>
                <m:rPr>
                  <m:sty m:val="bi"/>
                </m:rPr>
                <w:rPr>
                  <w:rFonts w:ascii="Cambria Math" w:eastAsia="Calibri" w:hAnsi="Cambria Math"/>
                  <w:color w:val="auto"/>
                  <w:kern w:val="0"/>
                  <w:szCs w:val="24"/>
                  <w:lang w:eastAsia="en-US"/>
                  <w14:ligatures w14:val="none"/>
                </w:rPr>
                <m:t>+…</m:t>
              </m:r>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j</m:t>
                  </m:r>
                </m:sub>
              </m:sSub>
            </m:num>
            <m:den>
              <m:r>
                <m:rPr>
                  <m:sty m:val="bi"/>
                </m:rPr>
                <w:rPr>
                  <w:rFonts w:ascii="Cambria Math" w:eastAsia="Calibri" w:hAnsi="Cambria Math"/>
                  <w:color w:val="auto"/>
                  <w:kern w:val="0"/>
                  <w:szCs w:val="24"/>
                  <w:lang w:eastAsia="en-US"/>
                  <w14:ligatures w14:val="none"/>
                </w:rPr>
                <m:t>D</m:t>
              </m:r>
            </m:den>
          </m:f>
        </m:oMath>
      </m:oMathPara>
    </w:p>
    <w:p w14:paraId="66BBB176" w14:textId="77777777" w:rsidR="00E73817" w:rsidRDefault="00E73817" w:rsidP="00E73817">
      <w:pPr>
        <w:spacing w:after="0" w:line="240" w:lineRule="auto"/>
        <w:ind w:left="0" w:right="0" w:firstLine="0"/>
      </w:pPr>
    </w:p>
    <w:p w14:paraId="0205A48D" w14:textId="7BF4505B" w:rsidR="000714E3" w:rsidRDefault="000714E3" w:rsidP="00E73817">
      <w:pPr>
        <w:spacing w:after="0" w:line="240" w:lineRule="auto"/>
        <w:ind w:left="0" w:right="0" w:firstLine="0"/>
      </w:pPr>
      <w:r>
        <w:t>(</w:t>
      </w:r>
      <w:r w:rsidR="00EC37BB">
        <w:t>5</w:t>
      </w:r>
      <w:r>
        <w:t xml:space="preserve">) </w:t>
      </w:r>
      <w:r w:rsidR="00797037">
        <w:t>Erinevate radionukliidide d</w:t>
      </w:r>
      <w:r w:rsidR="00836150">
        <w:t>eterministrike kiirguskahjustuste</w:t>
      </w:r>
      <w:r w:rsidR="007A2ED6">
        <w:t xml:space="preserve"> </w:t>
      </w:r>
      <w:r w:rsidR="007A2ED6" w:rsidRPr="007A2ED6">
        <w:t xml:space="preserve"> D-väärtus</w:t>
      </w:r>
      <w:r w:rsidR="00797037">
        <w:t xml:space="preserve">ed on </w:t>
      </w:r>
      <w:r w:rsidR="00836150">
        <w:t>toodud lisas 1.</w:t>
      </w:r>
    </w:p>
    <w:p w14:paraId="49F2B5F9" w14:textId="77777777" w:rsidR="00E73817" w:rsidRDefault="00E73817" w:rsidP="00E73817">
      <w:pPr>
        <w:spacing w:after="0" w:line="240" w:lineRule="auto"/>
        <w:ind w:left="0" w:right="0" w:firstLine="0"/>
      </w:pPr>
    </w:p>
    <w:p w14:paraId="1141444A" w14:textId="4993E631" w:rsidR="00DA283B" w:rsidRDefault="00DA283B" w:rsidP="00E73817">
      <w:pPr>
        <w:spacing w:after="0" w:line="240" w:lineRule="auto"/>
        <w:ind w:left="0" w:right="0" w:firstLine="0"/>
      </w:pPr>
      <w:r>
        <w:t>(4) Kiirgusallikate kategooriad on järgmised:</w:t>
      </w:r>
    </w:p>
    <w:p w14:paraId="1536B48A" w14:textId="7AFB7748" w:rsidR="00301601" w:rsidRDefault="00DA283B" w:rsidP="00E73817">
      <w:pPr>
        <w:spacing w:after="0" w:line="240" w:lineRule="auto"/>
        <w:ind w:left="0" w:right="0" w:firstLine="0"/>
      </w:pPr>
      <w:r>
        <w:t>1)</w:t>
      </w:r>
      <w:r w:rsidR="00301601" w:rsidRPr="00301601">
        <w:t xml:space="preserve"> </w:t>
      </w:r>
      <w:r w:rsidR="00301601">
        <w:t xml:space="preserve">RAD1,  jagatis A/D </w:t>
      </w:r>
      <w:r w:rsidR="00A926CE">
        <w:t xml:space="preserve">on suurem või võrdne kui </w:t>
      </w:r>
      <w:r w:rsidR="00301601">
        <w:t>1000</w:t>
      </w:r>
      <w:r w:rsidR="00A926CE">
        <w:t>;</w:t>
      </w:r>
    </w:p>
    <w:p w14:paraId="6EB8BC64" w14:textId="1C1C037D" w:rsidR="00301601" w:rsidRDefault="00301601" w:rsidP="00E73817">
      <w:pPr>
        <w:spacing w:after="0" w:line="240" w:lineRule="auto"/>
        <w:ind w:left="0" w:right="0" w:firstLine="0"/>
      </w:pPr>
      <w:r>
        <w:t>2) RAD2, jagatis A/D on</w:t>
      </w:r>
      <w:r w:rsidR="00A926CE">
        <w:t xml:space="preserve"> vahemikus</w:t>
      </w:r>
      <w:r>
        <w:t xml:space="preserve"> </w:t>
      </w:r>
      <w:r w:rsidRPr="00301601">
        <w:t xml:space="preserve">1000 </w:t>
      </w:r>
      <w:r w:rsidR="00A926CE">
        <w:t xml:space="preserve">kuni </w:t>
      </w:r>
      <w:r w:rsidRPr="00301601">
        <w:t>10</w:t>
      </w:r>
      <w:r w:rsidR="00A926CE">
        <w:t xml:space="preserve"> (k.a);</w:t>
      </w:r>
    </w:p>
    <w:p w14:paraId="40203340" w14:textId="79BE8F79" w:rsidR="00301601" w:rsidRDefault="00301601" w:rsidP="00E73817">
      <w:pPr>
        <w:spacing w:after="0" w:line="240" w:lineRule="auto"/>
        <w:ind w:left="0" w:right="0" w:firstLine="0"/>
      </w:pPr>
      <w:r>
        <w:t xml:space="preserve">3) RAD3, </w:t>
      </w:r>
      <w:r w:rsidR="00A926CE">
        <w:t>jagatis A/D on vahemikus 1(k.a) kuni 10;</w:t>
      </w:r>
    </w:p>
    <w:p w14:paraId="2E5AFFE2" w14:textId="1E931696" w:rsidR="00301601" w:rsidRDefault="00301601" w:rsidP="00E73817">
      <w:pPr>
        <w:spacing w:after="0" w:line="240" w:lineRule="auto"/>
        <w:ind w:left="0" w:right="0" w:firstLine="0"/>
      </w:pPr>
      <w:r>
        <w:t xml:space="preserve">4) RAD4, </w:t>
      </w:r>
      <w:r w:rsidR="00A926CE">
        <w:t>jagatis A/D on vahemikus 0,01 (k.a) kuni 1;</w:t>
      </w:r>
    </w:p>
    <w:p w14:paraId="3E857A6E" w14:textId="0BD63543" w:rsidR="00DA283B" w:rsidRDefault="00301601" w:rsidP="00E73817">
      <w:pPr>
        <w:spacing w:after="0" w:line="240" w:lineRule="auto"/>
        <w:ind w:left="0" w:right="0" w:firstLine="0"/>
      </w:pPr>
      <w:r>
        <w:t>5) RAD5</w:t>
      </w:r>
      <w:r w:rsidR="00A926CE">
        <w:t>, jagatis A/D on alla</w:t>
      </w:r>
      <w:r>
        <w:tab/>
        <w:t>0,01</w:t>
      </w:r>
      <w:r w:rsidR="00A926CE">
        <w:t>.</w:t>
      </w:r>
    </w:p>
    <w:p w14:paraId="4F967509" w14:textId="77777777" w:rsidR="00A926CE" w:rsidRDefault="00A926CE" w:rsidP="00E73817">
      <w:pPr>
        <w:spacing w:after="0" w:line="240" w:lineRule="auto"/>
        <w:ind w:left="0" w:right="0" w:firstLine="0"/>
      </w:pPr>
    </w:p>
    <w:p w14:paraId="227EFC73" w14:textId="4E3023BD" w:rsidR="00F86C32" w:rsidRDefault="00F938E5" w:rsidP="00E73817">
      <w:pPr>
        <w:spacing w:after="0" w:line="240" w:lineRule="auto"/>
        <w:ind w:left="0" w:right="0" w:firstLine="0"/>
        <w:rPr>
          <w:b/>
          <w:bCs/>
        </w:rPr>
      </w:pPr>
      <w:r w:rsidRPr="00F938E5">
        <w:rPr>
          <w:b/>
          <w:bCs/>
        </w:rPr>
        <w:t>§ 3. Elektrikiirgusseadmete kategoriseerimine</w:t>
      </w:r>
    </w:p>
    <w:p w14:paraId="3AC9BCBF" w14:textId="77777777" w:rsidR="00E73817" w:rsidRDefault="00E73817" w:rsidP="00E73817">
      <w:pPr>
        <w:spacing w:after="0" w:line="240" w:lineRule="auto"/>
        <w:ind w:left="0" w:right="0" w:firstLine="0"/>
      </w:pPr>
    </w:p>
    <w:p w14:paraId="60C97919" w14:textId="7F3BF8EE" w:rsidR="0095124D" w:rsidRDefault="0095124D" w:rsidP="00E73817">
      <w:pPr>
        <w:spacing w:after="0" w:line="240" w:lineRule="auto"/>
        <w:ind w:left="0" w:right="0" w:firstLine="0"/>
      </w:pPr>
      <w:r w:rsidRPr="0095124D">
        <w:t>(1) Elektrikiirgusseadmete kategoriseerimise</w:t>
      </w:r>
      <w:r w:rsidR="00DA283B">
        <w:t>l</w:t>
      </w:r>
      <w:r w:rsidRPr="0095124D">
        <w:t xml:space="preserve"> lähtutakse seadme pingest.</w:t>
      </w:r>
    </w:p>
    <w:p w14:paraId="7A1138FC" w14:textId="77777777" w:rsidR="00E73817" w:rsidRDefault="00E73817" w:rsidP="00E73817">
      <w:pPr>
        <w:spacing w:after="0" w:line="240" w:lineRule="auto"/>
        <w:ind w:left="0" w:right="0" w:firstLine="0"/>
      </w:pPr>
    </w:p>
    <w:p w14:paraId="5DC5E562" w14:textId="685AAFA5" w:rsidR="0095124D" w:rsidRDefault="0095124D" w:rsidP="00E73817">
      <w:pPr>
        <w:spacing w:after="0" w:line="240" w:lineRule="auto"/>
        <w:ind w:left="0" w:right="0" w:firstLine="0"/>
      </w:pPr>
      <w:r>
        <w:t>(2)</w:t>
      </w:r>
      <w:r w:rsidR="00DA283B" w:rsidRPr="00DA283B">
        <w:t xml:space="preserve"> Kiirendite kategoriseerimisel lähtutakse kiirendi poolt emiteeritud ioniseeriva kiirguse energiast.</w:t>
      </w:r>
    </w:p>
    <w:p w14:paraId="5AFC2B69" w14:textId="77777777" w:rsidR="00E73817" w:rsidRDefault="00E73817" w:rsidP="00E73817">
      <w:pPr>
        <w:spacing w:after="0" w:line="240" w:lineRule="auto"/>
        <w:ind w:left="0" w:right="0" w:firstLine="0"/>
      </w:pPr>
    </w:p>
    <w:p w14:paraId="42A8D658" w14:textId="01C418E8" w:rsidR="00DA283B" w:rsidRDefault="00DA283B" w:rsidP="00E73817">
      <w:pPr>
        <w:spacing w:after="0" w:line="240" w:lineRule="auto"/>
        <w:ind w:left="0" w:right="0" w:firstLine="0"/>
      </w:pPr>
      <w:r>
        <w:t>(3) Elektrikiirgusseadmete kategooriad on järgmised:</w:t>
      </w:r>
    </w:p>
    <w:p w14:paraId="231FFBC8" w14:textId="443303A7" w:rsidR="00DA283B" w:rsidRDefault="00DA283B" w:rsidP="00E73817">
      <w:pPr>
        <w:spacing w:after="0" w:line="240" w:lineRule="auto"/>
        <w:ind w:left="0" w:right="0" w:firstLine="0"/>
      </w:pPr>
      <w:r>
        <w:t xml:space="preserve">1) </w:t>
      </w:r>
      <w:r w:rsidRPr="00DA283B">
        <w:t>EL1, seadme pinge on väiksem kui 300 kV või ioniseeriva kiirguse energia suurem kui 6</w:t>
      </w:r>
      <w:r w:rsidR="00605185">
        <w:t> </w:t>
      </w:r>
      <w:r w:rsidRPr="00DA283B">
        <w:t>Me</w:t>
      </w:r>
      <w:r w:rsidR="003C580D">
        <w:t>V;</w:t>
      </w:r>
    </w:p>
    <w:p w14:paraId="6C5C7BB6" w14:textId="73E12283" w:rsidR="00DA283B" w:rsidRDefault="00DA283B" w:rsidP="00E73817">
      <w:pPr>
        <w:spacing w:after="0" w:line="240" w:lineRule="auto"/>
        <w:ind w:left="0" w:right="0" w:firstLine="0"/>
      </w:pPr>
      <w:r>
        <w:t xml:space="preserve">2) EL2, </w:t>
      </w:r>
      <w:bookmarkStart w:id="100" w:name="_Hlk167878380"/>
      <w:r>
        <w:t xml:space="preserve">seadme pinge on vahemikus </w:t>
      </w:r>
      <w:bookmarkEnd w:id="100"/>
      <w:r>
        <w:t xml:space="preserve">90 kV </w:t>
      </w:r>
      <w:r w:rsidR="003C580D">
        <w:t xml:space="preserve">kuni </w:t>
      </w:r>
      <w:r>
        <w:t>300 kV (k.a) või ioniseeriva kiirguse energia on vahemikus 1 MeV</w:t>
      </w:r>
      <w:r w:rsidR="003C580D">
        <w:t xml:space="preserve"> kuni</w:t>
      </w:r>
      <w:r>
        <w:t xml:space="preserve"> 6 MeV</w:t>
      </w:r>
      <w:r w:rsidR="003C580D">
        <w:t xml:space="preserve"> </w:t>
      </w:r>
      <w:r>
        <w:t>(k.a)</w:t>
      </w:r>
      <w:r w:rsidR="003C580D">
        <w:t>;</w:t>
      </w:r>
    </w:p>
    <w:p w14:paraId="771C2654" w14:textId="4D2569BB" w:rsidR="003C580D" w:rsidRDefault="003C580D" w:rsidP="00E73817">
      <w:pPr>
        <w:spacing w:after="0" w:line="240" w:lineRule="auto"/>
        <w:ind w:left="0" w:right="0" w:firstLine="0"/>
      </w:pPr>
      <w:r>
        <w:t xml:space="preserve">3) EL3, </w:t>
      </w:r>
      <w:r w:rsidRPr="003C580D">
        <w:t>seadme pinge on vahemikus</w:t>
      </w:r>
      <w:r>
        <w:tab/>
        <w:t>50 kV kuni 90 kV (k.a)</w:t>
      </w:r>
      <w:r w:rsidR="00735255">
        <w:t>;</w:t>
      </w:r>
    </w:p>
    <w:p w14:paraId="0D4F68B9" w14:textId="22362C91" w:rsidR="003C580D" w:rsidRDefault="003C580D" w:rsidP="00E73817">
      <w:pPr>
        <w:spacing w:after="0" w:line="240" w:lineRule="auto"/>
        <w:ind w:left="0" w:right="0" w:firstLine="0"/>
      </w:pPr>
      <w:r>
        <w:t>4) EL4</w:t>
      </w:r>
      <w:r>
        <w:tab/>
        <w:t>seadme pinge on väiksem</w:t>
      </w:r>
      <w:r w:rsidR="009A7E24">
        <w:t xml:space="preserve"> või</w:t>
      </w:r>
      <w:r>
        <w:t xml:space="preserve"> võrdne 50 kV.</w:t>
      </w:r>
    </w:p>
    <w:p w14:paraId="5B7806ED" w14:textId="77777777" w:rsidR="00E73817" w:rsidRDefault="00E73817" w:rsidP="00E73817">
      <w:pPr>
        <w:spacing w:after="0" w:line="240" w:lineRule="auto"/>
        <w:ind w:left="0" w:right="0" w:firstLine="0"/>
        <w:rPr>
          <w:b/>
          <w:bCs/>
        </w:rPr>
      </w:pPr>
    </w:p>
    <w:p w14:paraId="4F39FB9C" w14:textId="64E25F89" w:rsidR="00F86C32" w:rsidRPr="005B79AA" w:rsidRDefault="005B79AA" w:rsidP="00E73817">
      <w:pPr>
        <w:spacing w:after="0" w:line="240" w:lineRule="auto"/>
        <w:ind w:left="0" w:right="0" w:firstLine="0"/>
        <w:jc w:val="center"/>
        <w:rPr>
          <w:b/>
          <w:bCs/>
        </w:rPr>
      </w:pPr>
      <w:r w:rsidRPr="005B79AA">
        <w:rPr>
          <w:b/>
          <w:bCs/>
        </w:rPr>
        <w:t>3.</w:t>
      </w:r>
      <w:r w:rsidR="002D145E">
        <w:rPr>
          <w:b/>
          <w:bCs/>
        </w:rPr>
        <w:t xml:space="preserve"> </w:t>
      </w:r>
      <w:r w:rsidRPr="005B79AA">
        <w:rPr>
          <w:b/>
          <w:bCs/>
        </w:rPr>
        <w:t>Peatükk</w:t>
      </w:r>
    </w:p>
    <w:p w14:paraId="7D741FA6" w14:textId="5841FBEF" w:rsidR="005B79AA" w:rsidRDefault="005B79AA" w:rsidP="00E73817">
      <w:pPr>
        <w:spacing w:after="0" w:line="240" w:lineRule="auto"/>
        <w:ind w:left="0" w:right="0" w:firstLine="0"/>
        <w:jc w:val="center"/>
        <w:rPr>
          <w:b/>
          <w:bCs/>
        </w:rPr>
      </w:pPr>
      <w:r w:rsidRPr="005B79AA">
        <w:rPr>
          <w:b/>
          <w:bCs/>
        </w:rPr>
        <w:t>Kiirgustegevuse riskihinnang</w:t>
      </w:r>
    </w:p>
    <w:p w14:paraId="0FE869CA" w14:textId="77777777" w:rsidR="00735255" w:rsidRDefault="00735255" w:rsidP="00E73817">
      <w:pPr>
        <w:spacing w:after="0" w:line="240" w:lineRule="auto"/>
        <w:ind w:left="0" w:right="0" w:firstLine="0"/>
        <w:rPr>
          <w:b/>
          <w:bCs/>
        </w:rPr>
      </w:pPr>
    </w:p>
    <w:p w14:paraId="0E03FE55" w14:textId="6A009396" w:rsidR="0019460B" w:rsidRDefault="0019460B" w:rsidP="00E73817">
      <w:pPr>
        <w:spacing w:after="0" w:line="240" w:lineRule="auto"/>
        <w:ind w:left="0" w:right="0" w:firstLine="0"/>
        <w:rPr>
          <w:b/>
          <w:bCs/>
        </w:rPr>
      </w:pPr>
      <w:r>
        <w:rPr>
          <w:b/>
          <w:bCs/>
        </w:rPr>
        <w:t xml:space="preserve">§ 4. </w:t>
      </w:r>
      <w:r w:rsidRPr="0019460B">
        <w:rPr>
          <w:b/>
          <w:bCs/>
        </w:rPr>
        <w:t>Risk</w:t>
      </w:r>
      <w:r>
        <w:rPr>
          <w:b/>
          <w:bCs/>
        </w:rPr>
        <w:t>itaseme määramine</w:t>
      </w:r>
    </w:p>
    <w:p w14:paraId="111BA949" w14:textId="77777777" w:rsidR="00E73817" w:rsidRDefault="00E73817" w:rsidP="00E73817">
      <w:pPr>
        <w:spacing w:after="0" w:line="240" w:lineRule="auto"/>
        <w:ind w:left="0" w:right="0" w:firstLine="0"/>
      </w:pPr>
    </w:p>
    <w:p w14:paraId="09D002B4" w14:textId="6D3A0F83" w:rsidR="00735255" w:rsidRDefault="0019460B" w:rsidP="00E73817">
      <w:pPr>
        <w:spacing w:after="0" w:line="240" w:lineRule="auto"/>
        <w:ind w:left="0" w:right="0" w:firstLine="0"/>
      </w:pPr>
      <w:r w:rsidRPr="0019460B">
        <w:t>(1) Riskitaseme määramisel</w:t>
      </w:r>
      <w:r w:rsidR="007975CD">
        <w:t xml:space="preserve"> lähtutakse </w:t>
      </w:r>
      <w:r w:rsidR="007975CD" w:rsidRPr="007975CD">
        <w:t>kiirgusallika lii</w:t>
      </w:r>
      <w:r w:rsidR="007975CD">
        <w:t xml:space="preserve">gist, </w:t>
      </w:r>
      <w:r w:rsidR="007975CD" w:rsidRPr="007975CD">
        <w:t>kiirgustöötaja potentsiaal</w:t>
      </w:r>
      <w:r w:rsidR="007975CD">
        <w:t>sest</w:t>
      </w:r>
      <w:r w:rsidR="007975CD" w:rsidRPr="007975CD">
        <w:t xml:space="preserve"> doos</w:t>
      </w:r>
      <w:r w:rsidR="007975CD">
        <w:t xml:space="preserve">ist, </w:t>
      </w:r>
      <w:r w:rsidRPr="0019460B">
        <w:t xml:space="preserve">arvestatakse </w:t>
      </w:r>
      <w:r w:rsidR="007975CD">
        <w:t>erinevate tegurite</w:t>
      </w:r>
      <w:r w:rsidRPr="0019460B">
        <w:t xml:space="preserve"> esinemise tõenäosuse ja sündmuse tagajärgede tõsidusega ning</w:t>
      </w:r>
      <w:r>
        <w:t xml:space="preserve"> </w:t>
      </w:r>
      <w:r w:rsidRPr="0019460B">
        <w:t>hinnatakse erinevate tegurite riskitaset skaalal kõrge risk</w:t>
      </w:r>
      <w:r w:rsidR="0021437D">
        <w:t xml:space="preserve"> (1 punkt)</w:t>
      </w:r>
      <w:r w:rsidR="006D43DA">
        <w:t>,</w:t>
      </w:r>
      <w:r w:rsidRPr="0019460B">
        <w:t xml:space="preserve"> mõõdukas risk</w:t>
      </w:r>
      <w:r w:rsidR="0021437D">
        <w:t xml:space="preserve"> (2 punkti)</w:t>
      </w:r>
      <w:r w:rsidR="006D43DA">
        <w:t xml:space="preserve"> ja</w:t>
      </w:r>
      <w:r w:rsidRPr="0019460B">
        <w:t xml:space="preserve"> madal risk</w:t>
      </w:r>
      <w:r w:rsidR="0021437D">
        <w:t xml:space="preserve"> (3 punkti)</w:t>
      </w:r>
      <w:r w:rsidRPr="0019460B">
        <w:t>.</w:t>
      </w:r>
    </w:p>
    <w:p w14:paraId="0AB4AE4B" w14:textId="77777777" w:rsidR="0019460B" w:rsidRDefault="0019460B" w:rsidP="00E73817">
      <w:pPr>
        <w:spacing w:after="0" w:line="240" w:lineRule="auto"/>
        <w:ind w:left="0" w:right="0" w:firstLine="0"/>
      </w:pPr>
    </w:p>
    <w:p w14:paraId="20994430" w14:textId="38139A90" w:rsidR="0019460B" w:rsidRDefault="0019460B" w:rsidP="00E73817">
      <w:pPr>
        <w:spacing w:after="0" w:line="240" w:lineRule="auto"/>
        <w:ind w:left="0" w:right="0" w:firstLine="0"/>
      </w:pPr>
      <w:r>
        <w:t xml:space="preserve">(2) </w:t>
      </w:r>
      <w:r w:rsidR="007975CD">
        <w:t>Lõike 1 kohaselt hinnatvateks teguriteks on</w:t>
      </w:r>
      <w:r w:rsidR="009C6FF8">
        <w:t>:</w:t>
      </w:r>
    </w:p>
    <w:p w14:paraId="5192DEE4" w14:textId="1C43B63B" w:rsidR="007975CD" w:rsidRDefault="007975CD" w:rsidP="00E73817">
      <w:pPr>
        <w:spacing w:after="0" w:line="240" w:lineRule="auto"/>
        <w:ind w:left="0" w:right="0" w:firstLine="0"/>
      </w:pPr>
      <w:r>
        <w:t>1) i</w:t>
      </w:r>
      <w:r w:rsidRPr="007975CD">
        <w:t>nfrastruktuur ja ressursid</w:t>
      </w:r>
      <w:r>
        <w:t xml:space="preserve"> (hoone/ruumi sobilik disain, personali kompetentsus, füüsiline kaitse ja kiirguskaitsevahendite olemasolu, allika ohutustamiskava);</w:t>
      </w:r>
    </w:p>
    <w:p w14:paraId="5C75FA17" w14:textId="521BD86E" w:rsidR="007975CD" w:rsidRDefault="007975CD" w:rsidP="00E73817">
      <w:pPr>
        <w:spacing w:after="0" w:line="240" w:lineRule="auto"/>
        <w:ind w:left="0" w:right="0" w:firstLine="0"/>
      </w:pPr>
      <w:r>
        <w:t xml:space="preserve">2) </w:t>
      </w:r>
      <w:r w:rsidR="00DE60F2">
        <w:t>o</w:t>
      </w:r>
      <w:r w:rsidR="00DE60F2" w:rsidRPr="00DE60F2">
        <w:t>hutuskultuur ja töövõtete sobivus</w:t>
      </w:r>
      <w:r w:rsidR="00ED6654">
        <w:t xml:space="preserve"> (kiirgustöötaja/töötaja viibimine kiirgusallikaga samas ruumis, juhendite olemasolu ja seadme või allika korrektne kasutamine, isikukaitsevahendite ja ohutusseadmete kasutamine, varasemad õnnetusjuhtumid sama tüüpi kiirgusallikaga);</w:t>
      </w:r>
    </w:p>
    <w:p w14:paraId="002A479A" w14:textId="5E98A50D" w:rsidR="00ED6654" w:rsidRDefault="00ED6654" w:rsidP="00E73817">
      <w:pPr>
        <w:spacing w:after="0" w:line="240" w:lineRule="auto"/>
        <w:ind w:left="0" w:right="0" w:firstLine="0"/>
      </w:pPr>
      <w:r>
        <w:t>3) tahtmatu eksponeerimine kiirgusele (nii seadme tavapärase kasutuse käigus kui seadme rikke korral</w:t>
      </w:r>
      <w:r w:rsidR="009C6FF8">
        <w:t>);</w:t>
      </w:r>
    </w:p>
    <w:p w14:paraId="403DE06E" w14:textId="2100D3BE" w:rsidR="009C6FF8" w:rsidRDefault="009C6FF8" w:rsidP="00E73817">
      <w:pPr>
        <w:spacing w:after="0" w:line="240" w:lineRule="auto"/>
        <w:ind w:left="0" w:right="0" w:firstLine="0"/>
      </w:pPr>
      <w:r>
        <w:t>4)</w:t>
      </w:r>
      <w:r w:rsidRPr="009C6FF8">
        <w:t xml:space="preserve"> </w:t>
      </w:r>
      <w:r>
        <w:t>oht pahatahtlikuks sekkumiseks (allika kadumine või vargus, allika pahatahtlik kasutamine, julgeolekurisk);</w:t>
      </w:r>
    </w:p>
    <w:p w14:paraId="6A90DB05" w14:textId="110742C1" w:rsidR="009C6FF8" w:rsidRDefault="009C6FF8" w:rsidP="00E73817">
      <w:pPr>
        <w:spacing w:after="0" w:line="240" w:lineRule="auto"/>
        <w:ind w:left="0" w:right="0" w:firstLine="0"/>
      </w:pPr>
      <w:r>
        <w:t>5) muud olulised tegurid.</w:t>
      </w:r>
    </w:p>
    <w:p w14:paraId="6B9F3275" w14:textId="77777777" w:rsidR="002D145E" w:rsidRPr="0019460B" w:rsidRDefault="002D145E" w:rsidP="00E73817">
      <w:pPr>
        <w:spacing w:after="0" w:line="240" w:lineRule="auto"/>
        <w:ind w:left="0" w:right="0" w:firstLine="0"/>
      </w:pPr>
    </w:p>
    <w:p w14:paraId="7F0CFF52" w14:textId="09DB348F" w:rsidR="005B79AA" w:rsidRDefault="002D145E" w:rsidP="00E73817">
      <w:pPr>
        <w:spacing w:after="0" w:line="240" w:lineRule="auto"/>
        <w:ind w:left="0" w:right="0" w:firstLine="0"/>
        <w:jc w:val="center"/>
        <w:rPr>
          <w:b/>
          <w:bCs/>
        </w:rPr>
      </w:pPr>
      <w:r>
        <w:rPr>
          <w:b/>
          <w:bCs/>
        </w:rPr>
        <w:lastRenderedPageBreak/>
        <w:t>4. Peatükk</w:t>
      </w:r>
    </w:p>
    <w:p w14:paraId="7AAB8CAA" w14:textId="28EBE83A" w:rsidR="002D145E" w:rsidRDefault="00283A3D" w:rsidP="00E73817">
      <w:pPr>
        <w:spacing w:after="0" w:line="240" w:lineRule="auto"/>
        <w:ind w:left="0" w:right="0" w:firstLine="0"/>
        <w:jc w:val="center"/>
        <w:rPr>
          <w:b/>
          <w:bCs/>
        </w:rPr>
      </w:pPr>
      <w:r>
        <w:rPr>
          <w:b/>
          <w:bCs/>
        </w:rPr>
        <w:t>K</w:t>
      </w:r>
      <w:r w:rsidRPr="00283A3D">
        <w:rPr>
          <w:b/>
          <w:bCs/>
        </w:rPr>
        <w:t>iirgustegevuse kategoriseerimine ja ohuastme määramine</w:t>
      </w:r>
    </w:p>
    <w:p w14:paraId="7008688A" w14:textId="77777777" w:rsidR="00283A3D" w:rsidRDefault="00283A3D" w:rsidP="00E73817">
      <w:pPr>
        <w:spacing w:after="0" w:line="240" w:lineRule="auto"/>
        <w:ind w:left="0" w:right="0" w:firstLine="0"/>
        <w:rPr>
          <w:b/>
          <w:bCs/>
        </w:rPr>
      </w:pPr>
    </w:p>
    <w:p w14:paraId="03823A0D" w14:textId="34BDFCC5" w:rsidR="00283A3D" w:rsidRDefault="002D145E" w:rsidP="00E73817">
      <w:pPr>
        <w:spacing w:after="0" w:line="240" w:lineRule="auto"/>
        <w:ind w:left="0" w:right="0" w:firstLine="0"/>
        <w:rPr>
          <w:b/>
          <w:bCs/>
        </w:rPr>
      </w:pPr>
      <w:r>
        <w:rPr>
          <w:b/>
          <w:bCs/>
        </w:rPr>
        <w:t>§ 5.</w:t>
      </w:r>
      <w:r w:rsidR="00283A3D">
        <w:rPr>
          <w:b/>
          <w:bCs/>
        </w:rPr>
        <w:t xml:space="preserve"> Kiirgustegevuse kategoriseerimine</w:t>
      </w:r>
    </w:p>
    <w:p w14:paraId="1C38DCA7" w14:textId="77777777" w:rsidR="00E73817" w:rsidRDefault="00E73817" w:rsidP="00E73817">
      <w:pPr>
        <w:spacing w:after="0" w:line="240" w:lineRule="auto"/>
        <w:ind w:left="0" w:right="0" w:firstLine="0"/>
      </w:pPr>
    </w:p>
    <w:p w14:paraId="0F46DE9A" w14:textId="6772050E" w:rsidR="00283A3D" w:rsidRPr="00283A3D" w:rsidRDefault="00283A3D" w:rsidP="00E73817">
      <w:pPr>
        <w:spacing w:after="0" w:line="240" w:lineRule="auto"/>
        <w:ind w:left="0" w:right="0" w:firstLine="0"/>
      </w:pPr>
      <w:r w:rsidRPr="00283A3D">
        <w:t xml:space="preserve">Kiirgustegevuse kategoriseerimisel võetakse arvesse kasutatava kiirgusallika kategooriat ja vastavat allikat kasutava kiirgustegevuse riskihinnangut. </w:t>
      </w:r>
    </w:p>
    <w:p w14:paraId="5CA9AE44" w14:textId="77777777" w:rsidR="00283A3D" w:rsidRDefault="00283A3D" w:rsidP="00E73817">
      <w:pPr>
        <w:spacing w:after="0" w:line="240" w:lineRule="auto"/>
        <w:ind w:left="0" w:right="0" w:firstLine="0"/>
        <w:rPr>
          <w:b/>
          <w:bCs/>
        </w:rPr>
      </w:pPr>
    </w:p>
    <w:p w14:paraId="31FC18EB" w14:textId="339A7B6A" w:rsidR="002D145E" w:rsidRDefault="00283A3D" w:rsidP="00E73817">
      <w:pPr>
        <w:spacing w:after="0" w:line="240" w:lineRule="auto"/>
        <w:ind w:left="0" w:right="0" w:firstLine="0"/>
        <w:rPr>
          <w:b/>
          <w:bCs/>
        </w:rPr>
      </w:pPr>
      <w:r>
        <w:rPr>
          <w:b/>
          <w:bCs/>
        </w:rPr>
        <w:t xml:space="preserve">§ 6. </w:t>
      </w:r>
      <w:r w:rsidR="00922FF6">
        <w:rPr>
          <w:b/>
          <w:bCs/>
        </w:rPr>
        <w:t>Ohuastme määramine</w:t>
      </w:r>
    </w:p>
    <w:p w14:paraId="66A74910" w14:textId="77777777" w:rsidR="00C072E4" w:rsidRDefault="00C072E4" w:rsidP="00E73817">
      <w:pPr>
        <w:spacing w:after="0" w:line="240" w:lineRule="auto"/>
        <w:ind w:left="0" w:right="0" w:firstLine="0"/>
        <w:rPr>
          <w:b/>
          <w:bCs/>
        </w:rPr>
      </w:pPr>
    </w:p>
    <w:p w14:paraId="532D79A6" w14:textId="77777777" w:rsidR="003A48DF" w:rsidRDefault="00C072E4" w:rsidP="00E73817">
      <w:pPr>
        <w:spacing w:after="0" w:line="240" w:lineRule="auto"/>
        <w:ind w:left="0" w:right="0" w:firstLine="0"/>
      </w:pPr>
      <w:r>
        <w:t>(1) Kiirgustegevuse ohuast</w:t>
      </w:r>
      <w:r w:rsidR="003A48DF">
        <w:t xml:space="preserve">me määramise juhend </w:t>
      </w:r>
      <w:r>
        <w:t>r</w:t>
      </w:r>
      <w:r w:rsidRPr="00C072E4">
        <w:t>adioaktiivse</w:t>
      </w:r>
      <w:r>
        <w:t xml:space="preserve">te allikate kasutamisel </w:t>
      </w:r>
      <w:r w:rsidR="003A48DF">
        <w:t>on esitatud lisas 2.</w:t>
      </w:r>
    </w:p>
    <w:p w14:paraId="1981127E" w14:textId="77777777" w:rsidR="003A48DF" w:rsidRDefault="003A48DF" w:rsidP="00E73817">
      <w:pPr>
        <w:spacing w:after="0" w:line="240" w:lineRule="auto"/>
        <w:ind w:left="0" w:right="0" w:firstLine="0"/>
      </w:pPr>
    </w:p>
    <w:p w14:paraId="4799E60F" w14:textId="2684F3CA" w:rsidR="00C072E4" w:rsidRDefault="003A48DF" w:rsidP="00E73817">
      <w:pPr>
        <w:spacing w:after="0" w:line="240" w:lineRule="auto"/>
        <w:ind w:left="0" w:right="0" w:firstLine="0"/>
      </w:pPr>
      <w:r>
        <w:t>(2)</w:t>
      </w:r>
      <w:r w:rsidR="00C072E4">
        <w:t xml:space="preserve"> </w:t>
      </w:r>
      <w:r>
        <w:t>Kiirgustegevuse ohuastme määramise juhend elektrikiirgusseadme kasutamisel on esitatud lisas 3.</w:t>
      </w:r>
    </w:p>
    <w:p w14:paraId="0DE506C7" w14:textId="57404A4F" w:rsidR="00D22A0E" w:rsidRDefault="00D22A0E">
      <w:pPr>
        <w:spacing w:after="160" w:line="259" w:lineRule="auto"/>
        <w:ind w:left="0" w:right="0" w:firstLine="0"/>
        <w:jc w:val="left"/>
      </w:pPr>
      <w:r>
        <w:br w:type="page"/>
      </w:r>
    </w:p>
    <w:p w14:paraId="586FAF4F" w14:textId="77777777" w:rsidR="003A48DF" w:rsidRPr="00922FF6" w:rsidRDefault="003A48DF" w:rsidP="003A48DF">
      <w:pPr>
        <w:spacing w:after="0" w:line="259" w:lineRule="auto"/>
        <w:ind w:left="0" w:right="0" w:firstLine="0"/>
      </w:pPr>
    </w:p>
    <w:p w14:paraId="696DB65C" w14:textId="77777777" w:rsidR="00DE4961" w:rsidRDefault="00F86C32" w:rsidP="00F86C32">
      <w:pPr>
        <w:pStyle w:val="Pealkiri2"/>
        <w:numPr>
          <w:ilvl w:val="0"/>
          <w:numId w:val="0"/>
        </w:numPr>
        <w:spacing w:line="250" w:lineRule="auto"/>
        <w:jc w:val="right"/>
        <w:rPr>
          <w:b w:val="0"/>
          <w:bCs/>
        </w:rPr>
      </w:pPr>
      <w:bookmarkStart w:id="101" w:name="_Toc67577006"/>
      <w:r w:rsidRPr="00F86C32">
        <w:rPr>
          <w:b w:val="0"/>
          <w:bCs/>
        </w:rPr>
        <w:t>Lisa 1</w:t>
      </w:r>
    </w:p>
    <w:p w14:paraId="53259884" w14:textId="32225042" w:rsidR="00F86C32" w:rsidRPr="00DE4961" w:rsidRDefault="00F86C32" w:rsidP="00DE4961">
      <w:pPr>
        <w:pStyle w:val="Pealkiri2"/>
        <w:numPr>
          <w:ilvl w:val="0"/>
          <w:numId w:val="0"/>
        </w:numPr>
        <w:spacing w:line="250" w:lineRule="auto"/>
        <w:jc w:val="center"/>
      </w:pPr>
      <w:r w:rsidRPr="00F86C32">
        <w:rPr>
          <w:b w:val="0"/>
          <w:bCs/>
        </w:rPr>
        <w:t xml:space="preserve"> </w:t>
      </w:r>
      <w:r w:rsidRPr="00DE4961">
        <w:t>Radionukliidide D-väärtused</w:t>
      </w:r>
      <w:bookmarkEnd w:id="101"/>
    </w:p>
    <w:p w14:paraId="2FB9EFCC" w14:textId="77777777" w:rsidR="00F86C32" w:rsidRPr="00F86C32" w:rsidRDefault="00F86C32" w:rsidP="00F86C32"/>
    <w:p w14:paraId="3B5BA2DC" w14:textId="77777777" w:rsidR="00F86C32" w:rsidRPr="00F466BD" w:rsidRDefault="00F86C32" w:rsidP="00F86C32">
      <w:r w:rsidRPr="00F466BD">
        <w:rPr>
          <w:szCs w:val="24"/>
        </w:rPr>
        <w:t>D-väärtus on radionukliidispetsiifiline suurus, mis vastab radionukliidi aktiivsusele (ühikutes TBq), mis kutsuks kiirguskaitsemeetmete puudumisel esile deterministlikke kiirgusefekte.</w:t>
      </w:r>
    </w:p>
    <w:p w14:paraId="4583A5C4" w14:textId="77777777" w:rsidR="00F86C32" w:rsidRDefault="00F86C32" w:rsidP="00F86C32">
      <w:r w:rsidRPr="00F466BD">
        <w:t xml:space="preserve">Allikas: </w:t>
      </w:r>
      <w:r w:rsidRPr="00F86C32">
        <w:rPr>
          <w:i/>
          <w:iCs/>
        </w:rPr>
        <w:t>IAEA, 2005 (IAEA Safety Standards Series No. RS-G-1.9, A II, tabel II-2, lk 45-46</w:t>
      </w:r>
      <w:r w:rsidRPr="00F466BD">
        <w:t>).</w:t>
      </w:r>
    </w:p>
    <w:p w14:paraId="7A859459" w14:textId="77777777" w:rsidR="00F86C32" w:rsidRPr="00F466BD" w:rsidRDefault="00F86C32" w:rsidP="00F86C32"/>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tblGrid>
      <w:tr w:rsidR="00F86C32" w:rsidRPr="00F466BD" w14:paraId="339A5191" w14:textId="77777777" w:rsidTr="00F86C32">
        <w:trPr>
          <w:trHeight w:val="300"/>
          <w:jc w:val="center"/>
        </w:trPr>
        <w:tc>
          <w:tcPr>
            <w:tcW w:w="1704" w:type="dxa"/>
            <w:tcBorders>
              <w:bottom w:val="double" w:sz="4" w:space="0" w:color="auto"/>
            </w:tcBorders>
            <w:shd w:val="clear" w:color="auto" w:fill="auto"/>
            <w:noWrap/>
            <w:vAlign w:val="center"/>
            <w:hideMark/>
          </w:tcPr>
          <w:p w14:paraId="2D3976AE" w14:textId="77777777" w:rsidR="00F86C32" w:rsidRPr="00F466BD" w:rsidRDefault="00F86C32" w:rsidP="00F86C32">
            <w:pPr>
              <w:spacing w:after="0" w:line="240" w:lineRule="auto"/>
              <w:jc w:val="center"/>
              <w:rPr>
                <w:szCs w:val="24"/>
                <w:lang w:eastAsia="en-CA"/>
              </w:rPr>
            </w:pPr>
            <w:r w:rsidRPr="00F466BD">
              <w:rPr>
                <w:szCs w:val="24"/>
                <w:lang w:eastAsia="en-CA"/>
              </w:rPr>
              <w:t>Radionukliid</w:t>
            </w:r>
          </w:p>
        </w:tc>
        <w:tc>
          <w:tcPr>
            <w:tcW w:w="1704" w:type="dxa"/>
            <w:tcBorders>
              <w:bottom w:val="double" w:sz="4" w:space="0" w:color="auto"/>
            </w:tcBorders>
            <w:shd w:val="clear" w:color="auto" w:fill="auto"/>
            <w:noWrap/>
            <w:vAlign w:val="center"/>
            <w:hideMark/>
          </w:tcPr>
          <w:p w14:paraId="108AB04E" w14:textId="77777777" w:rsidR="00F86C32" w:rsidRPr="00F466BD" w:rsidRDefault="00F86C32" w:rsidP="00F86C32">
            <w:pPr>
              <w:spacing w:after="0" w:line="240" w:lineRule="auto"/>
              <w:jc w:val="center"/>
              <w:rPr>
                <w:szCs w:val="24"/>
                <w:lang w:eastAsia="en-CA"/>
              </w:rPr>
            </w:pPr>
            <w:r w:rsidRPr="00F466BD">
              <w:rPr>
                <w:szCs w:val="24"/>
                <w:lang w:eastAsia="en-CA"/>
              </w:rPr>
              <w:t>D-väärtus (TBq)</w:t>
            </w:r>
          </w:p>
        </w:tc>
      </w:tr>
      <w:tr w:rsidR="00F86C32" w:rsidRPr="00F466BD" w14:paraId="5B29F894" w14:textId="77777777" w:rsidTr="00F86C32">
        <w:trPr>
          <w:trHeight w:val="300"/>
          <w:jc w:val="center"/>
        </w:trPr>
        <w:tc>
          <w:tcPr>
            <w:tcW w:w="1704" w:type="dxa"/>
            <w:tcBorders>
              <w:top w:val="double" w:sz="4" w:space="0" w:color="auto"/>
            </w:tcBorders>
            <w:shd w:val="clear" w:color="auto" w:fill="auto"/>
            <w:noWrap/>
            <w:vAlign w:val="bottom"/>
            <w:hideMark/>
          </w:tcPr>
          <w:p w14:paraId="4237E81D" w14:textId="77777777" w:rsidR="00F86C32" w:rsidRPr="00F466BD" w:rsidRDefault="00F86C32" w:rsidP="00F86C32">
            <w:pPr>
              <w:spacing w:after="0" w:line="240" w:lineRule="auto"/>
              <w:rPr>
                <w:szCs w:val="24"/>
                <w:lang w:eastAsia="en-CA"/>
              </w:rPr>
            </w:pPr>
            <w:r w:rsidRPr="00F466BD">
              <w:rPr>
                <w:szCs w:val="24"/>
                <w:lang w:eastAsia="en-CA"/>
              </w:rPr>
              <w:t>Am-241</w:t>
            </w:r>
          </w:p>
        </w:tc>
        <w:tc>
          <w:tcPr>
            <w:tcW w:w="1704" w:type="dxa"/>
            <w:tcBorders>
              <w:top w:val="double" w:sz="4" w:space="0" w:color="auto"/>
            </w:tcBorders>
            <w:shd w:val="clear" w:color="auto" w:fill="auto"/>
            <w:noWrap/>
            <w:vAlign w:val="bottom"/>
          </w:tcPr>
          <w:p w14:paraId="75D08277" w14:textId="77777777" w:rsidR="00F86C32" w:rsidRPr="00F466BD" w:rsidRDefault="00F86C32" w:rsidP="00F86C32">
            <w:pPr>
              <w:spacing w:after="0" w:line="240" w:lineRule="auto"/>
              <w:jc w:val="right"/>
              <w:rPr>
                <w:szCs w:val="24"/>
                <w:lang w:eastAsia="en-CA"/>
              </w:rPr>
            </w:pPr>
            <w:r w:rsidRPr="00F466BD">
              <w:rPr>
                <w:szCs w:val="24"/>
              </w:rPr>
              <w:t>6.00E-02</w:t>
            </w:r>
          </w:p>
        </w:tc>
      </w:tr>
      <w:tr w:rsidR="00F86C32" w:rsidRPr="00F466BD" w14:paraId="552C86DB" w14:textId="77777777" w:rsidTr="00F86C32">
        <w:trPr>
          <w:trHeight w:val="300"/>
          <w:jc w:val="center"/>
        </w:trPr>
        <w:tc>
          <w:tcPr>
            <w:tcW w:w="1704" w:type="dxa"/>
            <w:shd w:val="clear" w:color="auto" w:fill="auto"/>
            <w:noWrap/>
            <w:vAlign w:val="bottom"/>
            <w:hideMark/>
          </w:tcPr>
          <w:p w14:paraId="74322E96" w14:textId="77777777" w:rsidR="00F86C32" w:rsidRPr="00F466BD" w:rsidRDefault="00F86C32" w:rsidP="00F86C32">
            <w:pPr>
              <w:spacing w:after="0" w:line="240" w:lineRule="auto"/>
              <w:rPr>
                <w:szCs w:val="24"/>
                <w:lang w:eastAsia="en-CA"/>
              </w:rPr>
            </w:pPr>
            <w:r w:rsidRPr="00F466BD">
              <w:rPr>
                <w:szCs w:val="24"/>
                <w:lang w:eastAsia="en-CA"/>
              </w:rPr>
              <w:t>Am-241/Be</w:t>
            </w:r>
          </w:p>
        </w:tc>
        <w:tc>
          <w:tcPr>
            <w:tcW w:w="1704" w:type="dxa"/>
            <w:shd w:val="clear" w:color="auto" w:fill="auto"/>
            <w:noWrap/>
            <w:vAlign w:val="bottom"/>
          </w:tcPr>
          <w:p w14:paraId="4432351E" w14:textId="77777777" w:rsidR="00F86C32" w:rsidRPr="00F466BD" w:rsidRDefault="00F86C32" w:rsidP="00F86C32">
            <w:pPr>
              <w:spacing w:after="0" w:line="240" w:lineRule="auto"/>
              <w:jc w:val="right"/>
              <w:rPr>
                <w:szCs w:val="24"/>
                <w:lang w:eastAsia="en-CA"/>
              </w:rPr>
            </w:pPr>
            <w:r w:rsidRPr="00F466BD">
              <w:rPr>
                <w:szCs w:val="24"/>
              </w:rPr>
              <w:t>6.00E-02</w:t>
            </w:r>
          </w:p>
        </w:tc>
      </w:tr>
      <w:tr w:rsidR="00F86C32" w:rsidRPr="00F466BD" w14:paraId="2BCFF132" w14:textId="77777777" w:rsidTr="00F86C32">
        <w:trPr>
          <w:trHeight w:val="300"/>
          <w:jc w:val="center"/>
        </w:trPr>
        <w:tc>
          <w:tcPr>
            <w:tcW w:w="1704" w:type="dxa"/>
            <w:shd w:val="clear" w:color="auto" w:fill="auto"/>
            <w:noWrap/>
            <w:vAlign w:val="bottom"/>
            <w:hideMark/>
          </w:tcPr>
          <w:p w14:paraId="283E59ED" w14:textId="77777777" w:rsidR="00F86C32" w:rsidRPr="00F466BD" w:rsidRDefault="00F86C32" w:rsidP="00F86C32">
            <w:pPr>
              <w:spacing w:after="0" w:line="240" w:lineRule="auto"/>
              <w:rPr>
                <w:szCs w:val="24"/>
                <w:lang w:eastAsia="en-CA"/>
              </w:rPr>
            </w:pPr>
            <w:r w:rsidRPr="00F466BD">
              <w:rPr>
                <w:szCs w:val="24"/>
                <w:lang w:eastAsia="en-CA"/>
              </w:rPr>
              <w:t>Au-198</w:t>
            </w:r>
          </w:p>
        </w:tc>
        <w:tc>
          <w:tcPr>
            <w:tcW w:w="1704" w:type="dxa"/>
            <w:shd w:val="clear" w:color="auto" w:fill="auto"/>
            <w:noWrap/>
            <w:vAlign w:val="bottom"/>
          </w:tcPr>
          <w:p w14:paraId="7B0C8ED1" w14:textId="77777777" w:rsidR="00F86C32" w:rsidRPr="00F466BD" w:rsidRDefault="00F86C32" w:rsidP="00F86C32">
            <w:pPr>
              <w:spacing w:after="0" w:line="240" w:lineRule="auto"/>
              <w:jc w:val="right"/>
              <w:rPr>
                <w:szCs w:val="24"/>
                <w:lang w:eastAsia="en-CA"/>
              </w:rPr>
            </w:pPr>
            <w:r w:rsidRPr="00F466BD">
              <w:rPr>
                <w:szCs w:val="24"/>
              </w:rPr>
              <w:t>2.00E-01</w:t>
            </w:r>
          </w:p>
        </w:tc>
      </w:tr>
      <w:tr w:rsidR="00F86C32" w:rsidRPr="00F466BD" w14:paraId="0CDB74C8" w14:textId="77777777" w:rsidTr="00F86C32">
        <w:trPr>
          <w:trHeight w:val="300"/>
          <w:jc w:val="center"/>
        </w:trPr>
        <w:tc>
          <w:tcPr>
            <w:tcW w:w="1704" w:type="dxa"/>
            <w:shd w:val="clear" w:color="auto" w:fill="auto"/>
            <w:noWrap/>
            <w:vAlign w:val="bottom"/>
            <w:hideMark/>
          </w:tcPr>
          <w:p w14:paraId="6364DC03" w14:textId="77777777" w:rsidR="00F86C32" w:rsidRPr="00F466BD" w:rsidRDefault="00F86C32" w:rsidP="00F86C32">
            <w:pPr>
              <w:spacing w:after="0" w:line="240" w:lineRule="auto"/>
              <w:rPr>
                <w:szCs w:val="24"/>
                <w:lang w:eastAsia="en-CA"/>
              </w:rPr>
            </w:pPr>
            <w:r w:rsidRPr="00F466BD">
              <w:rPr>
                <w:szCs w:val="24"/>
                <w:lang w:eastAsia="en-CA"/>
              </w:rPr>
              <w:t>Cd-109</w:t>
            </w:r>
          </w:p>
        </w:tc>
        <w:tc>
          <w:tcPr>
            <w:tcW w:w="1704" w:type="dxa"/>
            <w:shd w:val="clear" w:color="auto" w:fill="auto"/>
            <w:noWrap/>
            <w:vAlign w:val="bottom"/>
          </w:tcPr>
          <w:p w14:paraId="2F59388E" w14:textId="77777777" w:rsidR="00F86C32" w:rsidRPr="00F466BD" w:rsidRDefault="00F86C32" w:rsidP="00F86C32">
            <w:pPr>
              <w:spacing w:after="0" w:line="240" w:lineRule="auto"/>
              <w:jc w:val="right"/>
              <w:rPr>
                <w:szCs w:val="24"/>
                <w:lang w:eastAsia="en-CA"/>
              </w:rPr>
            </w:pPr>
            <w:r w:rsidRPr="00F466BD">
              <w:rPr>
                <w:szCs w:val="24"/>
              </w:rPr>
              <w:t>2.00E+01</w:t>
            </w:r>
          </w:p>
        </w:tc>
      </w:tr>
      <w:tr w:rsidR="00F86C32" w:rsidRPr="00F466BD" w14:paraId="71AF5628" w14:textId="77777777" w:rsidTr="00F86C32">
        <w:trPr>
          <w:trHeight w:val="300"/>
          <w:jc w:val="center"/>
        </w:trPr>
        <w:tc>
          <w:tcPr>
            <w:tcW w:w="1704" w:type="dxa"/>
            <w:shd w:val="clear" w:color="auto" w:fill="auto"/>
            <w:noWrap/>
            <w:vAlign w:val="bottom"/>
            <w:hideMark/>
          </w:tcPr>
          <w:p w14:paraId="5A1BE449" w14:textId="77777777" w:rsidR="00F86C32" w:rsidRPr="00F466BD" w:rsidRDefault="00F86C32" w:rsidP="00F86C32">
            <w:pPr>
              <w:spacing w:after="0" w:line="240" w:lineRule="auto"/>
              <w:rPr>
                <w:szCs w:val="24"/>
                <w:lang w:eastAsia="en-CA"/>
              </w:rPr>
            </w:pPr>
            <w:r w:rsidRPr="00F466BD">
              <w:rPr>
                <w:szCs w:val="24"/>
                <w:lang w:eastAsia="en-CA"/>
              </w:rPr>
              <w:t>Cf-252</w:t>
            </w:r>
          </w:p>
        </w:tc>
        <w:tc>
          <w:tcPr>
            <w:tcW w:w="1704" w:type="dxa"/>
            <w:shd w:val="clear" w:color="auto" w:fill="auto"/>
            <w:noWrap/>
            <w:vAlign w:val="bottom"/>
          </w:tcPr>
          <w:p w14:paraId="7B11B73B" w14:textId="77777777" w:rsidR="00F86C32" w:rsidRPr="00F466BD" w:rsidRDefault="00F86C32" w:rsidP="00F86C32">
            <w:pPr>
              <w:spacing w:after="0" w:line="240" w:lineRule="auto"/>
              <w:jc w:val="right"/>
              <w:rPr>
                <w:szCs w:val="24"/>
                <w:lang w:eastAsia="en-CA"/>
              </w:rPr>
            </w:pPr>
            <w:r w:rsidRPr="00F466BD">
              <w:rPr>
                <w:szCs w:val="24"/>
              </w:rPr>
              <w:t>2.00E-02</w:t>
            </w:r>
          </w:p>
        </w:tc>
      </w:tr>
      <w:tr w:rsidR="00F86C32" w:rsidRPr="00F466BD" w14:paraId="3F149E0B" w14:textId="77777777" w:rsidTr="00F86C32">
        <w:trPr>
          <w:trHeight w:val="300"/>
          <w:jc w:val="center"/>
        </w:trPr>
        <w:tc>
          <w:tcPr>
            <w:tcW w:w="1704" w:type="dxa"/>
            <w:shd w:val="clear" w:color="auto" w:fill="auto"/>
            <w:noWrap/>
            <w:vAlign w:val="bottom"/>
            <w:hideMark/>
          </w:tcPr>
          <w:p w14:paraId="6E8922F5" w14:textId="77777777" w:rsidR="00F86C32" w:rsidRPr="00F466BD" w:rsidRDefault="00F86C32" w:rsidP="00F86C32">
            <w:pPr>
              <w:spacing w:after="0" w:line="240" w:lineRule="auto"/>
              <w:rPr>
                <w:szCs w:val="24"/>
                <w:lang w:eastAsia="en-CA"/>
              </w:rPr>
            </w:pPr>
            <w:r w:rsidRPr="00F466BD">
              <w:rPr>
                <w:szCs w:val="24"/>
                <w:lang w:eastAsia="en-CA"/>
              </w:rPr>
              <w:t>Cm-244</w:t>
            </w:r>
          </w:p>
        </w:tc>
        <w:tc>
          <w:tcPr>
            <w:tcW w:w="1704" w:type="dxa"/>
            <w:shd w:val="clear" w:color="auto" w:fill="auto"/>
            <w:noWrap/>
            <w:vAlign w:val="bottom"/>
          </w:tcPr>
          <w:p w14:paraId="1E0EF689" w14:textId="77777777" w:rsidR="00F86C32" w:rsidRPr="00F466BD" w:rsidRDefault="00F86C32" w:rsidP="00F86C32">
            <w:pPr>
              <w:spacing w:after="0" w:line="240" w:lineRule="auto"/>
              <w:jc w:val="right"/>
              <w:rPr>
                <w:szCs w:val="24"/>
                <w:lang w:eastAsia="en-CA"/>
              </w:rPr>
            </w:pPr>
            <w:r w:rsidRPr="00F466BD">
              <w:rPr>
                <w:szCs w:val="24"/>
              </w:rPr>
              <w:t>5.00E-02</w:t>
            </w:r>
          </w:p>
        </w:tc>
      </w:tr>
      <w:tr w:rsidR="00F86C32" w:rsidRPr="00F466BD" w14:paraId="3F4E7ECF" w14:textId="77777777" w:rsidTr="00F86C32">
        <w:trPr>
          <w:trHeight w:val="300"/>
          <w:jc w:val="center"/>
        </w:trPr>
        <w:tc>
          <w:tcPr>
            <w:tcW w:w="1704" w:type="dxa"/>
            <w:shd w:val="clear" w:color="auto" w:fill="auto"/>
            <w:noWrap/>
            <w:vAlign w:val="bottom"/>
            <w:hideMark/>
          </w:tcPr>
          <w:p w14:paraId="14FFCF49" w14:textId="77777777" w:rsidR="00F86C32" w:rsidRPr="00F466BD" w:rsidRDefault="00F86C32" w:rsidP="00F86C32">
            <w:pPr>
              <w:spacing w:after="0" w:line="240" w:lineRule="auto"/>
              <w:rPr>
                <w:szCs w:val="24"/>
                <w:lang w:eastAsia="en-CA"/>
              </w:rPr>
            </w:pPr>
            <w:r w:rsidRPr="00F466BD">
              <w:rPr>
                <w:szCs w:val="24"/>
                <w:lang w:eastAsia="en-CA"/>
              </w:rPr>
              <w:t>Co-57</w:t>
            </w:r>
          </w:p>
        </w:tc>
        <w:tc>
          <w:tcPr>
            <w:tcW w:w="1704" w:type="dxa"/>
            <w:shd w:val="clear" w:color="auto" w:fill="auto"/>
            <w:noWrap/>
            <w:vAlign w:val="bottom"/>
          </w:tcPr>
          <w:p w14:paraId="34BFDB58" w14:textId="77777777" w:rsidR="00F86C32" w:rsidRPr="00F466BD" w:rsidRDefault="00F86C32" w:rsidP="00F86C32">
            <w:pPr>
              <w:spacing w:after="0" w:line="240" w:lineRule="auto"/>
              <w:jc w:val="right"/>
              <w:rPr>
                <w:szCs w:val="24"/>
                <w:lang w:eastAsia="en-CA"/>
              </w:rPr>
            </w:pPr>
            <w:r w:rsidRPr="00F466BD">
              <w:rPr>
                <w:szCs w:val="24"/>
              </w:rPr>
              <w:t>7.00E-01</w:t>
            </w:r>
          </w:p>
        </w:tc>
      </w:tr>
      <w:tr w:rsidR="00F86C32" w:rsidRPr="00F466BD" w14:paraId="28443949" w14:textId="77777777" w:rsidTr="00F86C32">
        <w:trPr>
          <w:trHeight w:val="300"/>
          <w:jc w:val="center"/>
        </w:trPr>
        <w:tc>
          <w:tcPr>
            <w:tcW w:w="1704" w:type="dxa"/>
            <w:shd w:val="clear" w:color="auto" w:fill="auto"/>
            <w:noWrap/>
            <w:vAlign w:val="bottom"/>
            <w:hideMark/>
          </w:tcPr>
          <w:p w14:paraId="41639BBF" w14:textId="77777777" w:rsidR="00F86C32" w:rsidRPr="00F466BD" w:rsidRDefault="00F86C32" w:rsidP="00F86C32">
            <w:pPr>
              <w:spacing w:after="0" w:line="240" w:lineRule="auto"/>
              <w:rPr>
                <w:szCs w:val="24"/>
                <w:lang w:eastAsia="en-CA"/>
              </w:rPr>
            </w:pPr>
            <w:r w:rsidRPr="00F466BD">
              <w:rPr>
                <w:szCs w:val="24"/>
                <w:lang w:eastAsia="en-CA"/>
              </w:rPr>
              <w:t>Co-60</w:t>
            </w:r>
          </w:p>
        </w:tc>
        <w:tc>
          <w:tcPr>
            <w:tcW w:w="1704" w:type="dxa"/>
            <w:shd w:val="clear" w:color="auto" w:fill="auto"/>
            <w:noWrap/>
            <w:vAlign w:val="bottom"/>
          </w:tcPr>
          <w:p w14:paraId="255AD258" w14:textId="77777777" w:rsidR="00F86C32" w:rsidRPr="00F466BD" w:rsidRDefault="00F86C32" w:rsidP="00F86C32">
            <w:pPr>
              <w:spacing w:after="0" w:line="240" w:lineRule="auto"/>
              <w:jc w:val="right"/>
              <w:rPr>
                <w:szCs w:val="24"/>
                <w:lang w:eastAsia="en-CA"/>
              </w:rPr>
            </w:pPr>
            <w:r w:rsidRPr="00F466BD">
              <w:rPr>
                <w:szCs w:val="24"/>
              </w:rPr>
              <w:t>3.00E-02</w:t>
            </w:r>
          </w:p>
        </w:tc>
      </w:tr>
      <w:tr w:rsidR="00F86C32" w:rsidRPr="00F466BD" w14:paraId="3912AEDD" w14:textId="77777777" w:rsidTr="00F86C32">
        <w:trPr>
          <w:trHeight w:val="300"/>
          <w:jc w:val="center"/>
        </w:trPr>
        <w:tc>
          <w:tcPr>
            <w:tcW w:w="1704" w:type="dxa"/>
            <w:shd w:val="clear" w:color="auto" w:fill="auto"/>
            <w:noWrap/>
            <w:vAlign w:val="bottom"/>
            <w:hideMark/>
          </w:tcPr>
          <w:p w14:paraId="5C566BA7" w14:textId="77777777" w:rsidR="00F86C32" w:rsidRPr="00F466BD" w:rsidRDefault="00F86C32" w:rsidP="00F86C32">
            <w:pPr>
              <w:spacing w:after="0" w:line="240" w:lineRule="auto"/>
              <w:rPr>
                <w:szCs w:val="24"/>
                <w:lang w:eastAsia="en-CA"/>
              </w:rPr>
            </w:pPr>
            <w:r w:rsidRPr="00F466BD">
              <w:rPr>
                <w:szCs w:val="24"/>
                <w:lang w:eastAsia="en-CA"/>
              </w:rPr>
              <w:t>Cs-137</w:t>
            </w:r>
          </w:p>
        </w:tc>
        <w:tc>
          <w:tcPr>
            <w:tcW w:w="1704" w:type="dxa"/>
            <w:shd w:val="clear" w:color="auto" w:fill="auto"/>
            <w:noWrap/>
            <w:vAlign w:val="bottom"/>
          </w:tcPr>
          <w:p w14:paraId="7A6CC01A" w14:textId="77777777" w:rsidR="00F86C32" w:rsidRPr="00F466BD" w:rsidRDefault="00F86C32" w:rsidP="00F86C32">
            <w:pPr>
              <w:spacing w:after="0" w:line="240" w:lineRule="auto"/>
              <w:jc w:val="right"/>
              <w:rPr>
                <w:szCs w:val="24"/>
                <w:lang w:eastAsia="en-CA"/>
              </w:rPr>
            </w:pPr>
            <w:r w:rsidRPr="00F466BD">
              <w:rPr>
                <w:szCs w:val="24"/>
              </w:rPr>
              <w:t>1.00E-01</w:t>
            </w:r>
          </w:p>
        </w:tc>
      </w:tr>
      <w:tr w:rsidR="00F86C32" w:rsidRPr="00F466BD" w14:paraId="46FD8490" w14:textId="77777777" w:rsidTr="00F86C32">
        <w:trPr>
          <w:trHeight w:val="300"/>
          <w:jc w:val="center"/>
        </w:trPr>
        <w:tc>
          <w:tcPr>
            <w:tcW w:w="1704" w:type="dxa"/>
            <w:shd w:val="clear" w:color="auto" w:fill="auto"/>
            <w:noWrap/>
            <w:vAlign w:val="bottom"/>
            <w:hideMark/>
          </w:tcPr>
          <w:p w14:paraId="1CCB3339" w14:textId="77777777" w:rsidR="00F86C32" w:rsidRPr="00F466BD" w:rsidRDefault="00F86C32" w:rsidP="00F86C32">
            <w:pPr>
              <w:spacing w:after="0" w:line="240" w:lineRule="auto"/>
              <w:rPr>
                <w:szCs w:val="24"/>
                <w:lang w:eastAsia="en-CA"/>
              </w:rPr>
            </w:pPr>
            <w:r w:rsidRPr="00F466BD">
              <w:rPr>
                <w:szCs w:val="24"/>
                <w:lang w:eastAsia="en-CA"/>
              </w:rPr>
              <w:t>Fe-55</w:t>
            </w:r>
          </w:p>
        </w:tc>
        <w:tc>
          <w:tcPr>
            <w:tcW w:w="1704" w:type="dxa"/>
            <w:shd w:val="clear" w:color="auto" w:fill="auto"/>
            <w:noWrap/>
            <w:vAlign w:val="bottom"/>
          </w:tcPr>
          <w:p w14:paraId="3A78CA81" w14:textId="77777777" w:rsidR="00F86C32" w:rsidRPr="00F466BD" w:rsidRDefault="00F86C32" w:rsidP="00F86C32">
            <w:pPr>
              <w:spacing w:after="0" w:line="240" w:lineRule="auto"/>
              <w:jc w:val="right"/>
              <w:rPr>
                <w:szCs w:val="24"/>
                <w:lang w:eastAsia="en-CA"/>
              </w:rPr>
            </w:pPr>
            <w:r w:rsidRPr="00F466BD">
              <w:rPr>
                <w:szCs w:val="24"/>
              </w:rPr>
              <w:t>8.00E+02</w:t>
            </w:r>
          </w:p>
        </w:tc>
      </w:tr>
      <w:tr w:rsidR="00F86C32" w:rsidRPr="00F466BD" w14:paraId="703EEE44" w14:textId="77777777" w:rsidTr="00F86C32">
        <w:trPr>
          <w:trHeight w:val="300"/>
          <w:jc w:val="center"/>
        </w:trPr>
        <w:tc>
          <w:tcPr>
            <w:tcW w:w="1704" w:type="dxa"/>
            <w:shd w:val="clear" w:color="auto" w:fill="auto"/>
            <w:noWrap/>
            <w:vAlign w:val="bottom"/>
            <w:hideMark/>
          </w:tcPr>
          <w:p w14:paraId="06D37004" w14:textId="77777777" w:rsidR="00F86C32" w:rsidRPr="00F466BD" w:rsidRDefault="00F86C32" w:rsidP="00F86C32">
            <w:pPr>
              <w:spacing w:after="0" w:line="240" w:lineRule="auto"/>
              <w:rPr>
                <w:szCs w:val="24"/>
                <w:lang w:eastAsia="en-CA"/>
              </w:rPr>
            </w:pPr>
            <w:r w:rsidRPr="00F466BD">
              <w:rPr>
                <w:szCs w:val="24"/>
                <w:lang w:eastAsia="en-CA"/>
              </w:rPr>
              <w:t>Gd-153</w:t>
            </w:r>
          </w:p>
        </w:tc>
        <w:tc>
          <w:tcPr>
            <w:tcW w:w="1704" w:type="dxa"/>
            <w:shd w:val="clear" w:color="auto" w:fill="auto"/>
            <w:noWrap/>
            <w:vAlign w:val="bottom"/>
          </w:tcPr>
          <w:p w14:paraId="787D0BE9" w14:textId="77777777" w:rsidR="00F86C32" w:rsidRPr="00F466BD" w:rsidRDefault="00F86C32" w:rsidP="00F86C32">
            <w:pPr>
              <w:spacing w:after="0" w:line="240" w:lineRule="auto"/>
              <w:jc w:val="right"/>
              <w:rPr>
                <w:szCs w:val="24"/>
                <w:lang w:eastAsia="en-CA"/>
              </w:rPr>
            </w:pPr>
            <w:r w:rsidRPr="00F466BD">
              <w:rPr>
                <w:szCs w:val="24"/>
              </w:rPr>
              <w:t>1.00E+00</w:t>
            </w:r>
          </w:p>
        </w:tc>
      </w:tr>
      <w:tr w:rsidR="00F86C32" w:rsidRPr="00F466BD" w14:paraId="371A8474" w14:textId="77777777" w:rsidTr="00F86C32">
        <w:trPr>
          <w:trHeight w:val="300"/>
          <w:jc w:val="center"/>
        </w:trPr>
        <w:tc>
          <w:tcPr>
            <w:tcW w:w="1704" w:type="dxa"/>
            <w:shd w:val="clear" w:color="auto" w:fill="auto"/>
            <w:noWrap/>
            <w:vAlign w:val="bottom"/>
            <w:hideMark/>
          </w:tcPr>
          <w:p w14:paraId="39479406" w14:textId="77777777" w:rsidR="00F86C32" w:rsidRPr="00F466BD" w:rsidRDefault="00F86C32" w:rsidP="00F86C32">
            <w:pPr>
              <w:spacing w:after="0" w:line="240" w:lineRule="auto"/>
              <w:rPr>
                <w:szCs w:val="24"/>
                <w:lang w:eastAsia="en-CA"/>
              </w:rPr>
            </w:pPr>
            <w:r w:rsidRPr="00F466BD">
              <w:rPr>
                <w:szCs w:val="24"/>
                <w:lang w:eastAsia="en-CA"/>
              </w:rPr>
              <w:t>Ge-68</w:t>
            </w:r>
          </w:p>
        </w:tc>
        <w:tc>
          <w:tcPr>
            <w:tcW w:w="1704" w:type="dxa"/>
            <w:shd w:val="clear" w:color="auto" w:fill="auto"/>
            <w:noWrap/>
            <w:vAlign w:val="bottom"/>
          </w:tcPr>
          <w:p w14:paraId="0A06849F" w14:textId="77777777" w:rsidR="00F86C32" w:rsidRPr="00F466BD" w:rsidRDefault="00F86C32" w:rsidP="00F86C32">
            <w:pPr>
              <w:spacing w:after="0" w:line="240" w:lineRule="auto"/>
              <w:jc w:val="right"/>
              <w:rPr>
                <w:szCs w:val="24"/>
                <w:lang w:eastAsia="en-CA"/>
              </w:rPr>
            </w:pPr>
            <w:r w:rsidRPr="00F466BD">
              <w:rPr>
                <w:szCs w:val="24"/>
              </w:rPr>
              <w:t>7.00E-02</w:t>
            </w:r>
          </w:p>
        </w:tc>
      </w:tr>
      <w:tr w:rsidR="00F86C32" w:rsidRPr="00F466BD" w14:paraId="1EEAD4BC" w14:textId="77777777" w:rsidTr="00F86C32">
        <w:trPr>
          <w:trHeight w:val="300"/>
          <w:jc w:val="center"/>
        </w:trPr>
        <w:tc>
          <w:tcPr>
            <w:tcW w:w="1704" w:type="dxa"/>
            <w:shd w:val="clear" w:color="auto" w:fill="auto"/>
            <w:noWrap/>
            <w:vAlign w:val="bottom"/>
            <w:hideMark/>
          </w:tcPr>
          <w:p w14:paraId="0F5834EE" w14:textId="77777777" w:rsidR="00F86C32" w:rsidRPr="00F466BD" w:rsidRDefault="00F86C32" w:rsidP="00F86C32">
            <w:pPr>
              <w:spacing w:after="0" w:line="240" w:lineRule="auto"/>
              <w:rPr>
                <w:szCs w:val="24"/>
                <w:lang w:eastAsia="en-CA"/>
              </w:rPr>
            </w:pPr>
            <w:r w:rsidRPr="00F466BD">
              <w:rPr>
                <w:szCs w:val="24"/>
                <w:lang w:eastAsia="en-CA"/>
              </w:rPr>
              <w:t>H-3</w:t>
            </w:r>
          </w:p>
        </w:tc>
        <w:tc>
          <w:tcPr>
            <w:tcW w:w="1704" w:type="dxa"/>
            <w:shd w:val="clear" w:color="auto" w:fill="auto"/>
            <w:noWrap/>
            <w:vAlign w:val="bottom"/>
          </w:tcPr>
          <w:p w14:paraId="45F33952" w14:textId="77777777" w:rsidR="00F86C32" w:rsidRPr="00F466BD" w:rsidRDefault="00F86C32" w:rsidP="00F86C32">
            <w:pPr>
              <w:spacing w:after="0" w:line="240" w:lineRule="auto"/>
              <w:jc w:val="right"/>
              <w:rPr>
                <w:szCs w:val="24"/>
                <w:lang w:eastAsia="en-CA"/>
              </w:rPr>
            </w:pPr>
            <w:r w:rsidRPr="00F466BD">
              <w:rPr>
                <w:szCs w:val="24"/>
              </w:rPr>
              <w:t>2.00E+03</w:t>
            </w:r>
          </w:p>
        </w:tc>
      </w:tr>
      <w:tr w:rsidR="00F86C32" w:rsidRPr="00F466BD" w14:paraId="5733F433" w14:textId="77777777" w:rsidTr="00F86C32">
        <w:trPr>
          <w:trHeight w:val="300"/>
          <w:jc w:val="center"/>
        </w:trPr>
        <w:tc>
          <w:tcPr>
            <w:tcW w:w="1704" w:type="dxa"/>
            <w:shd w:val="clear" w:color="auto" w:fill="auto"/>
            <w:noWrap/>
            <w:vAlign w:val="bottom"/>
            <w:hideMark/>
          </w:tcPr>
          <w:p w14:paraId="31EFF0E3" w14:textId="77777777" w:rsidR="00F86C32" w:rsidRPr="00F466BD" w:rsidRDefault="00F86C32" w:rsidP="00F86C32">
            <w:pPr>
              <w:spacing w:after="0" w:line="240" w:lineRule="auto"/>
              <w:rPr>
                <w:szCs w:val="24"/>
                <w:lang w:eastAsia="en-CA"/>
              </w:rPr>
            </w:pPr>
            <w:r w:rsidRPr="00F466BD">
              <w:rPr>
                <w:szCs w:val="24"/>
                <w:lang w:eastAsia="en-CA"/>
              </w:rPr>
              <w:t>I-125</w:t>
            </w:r>
          </w:p>
        </w:tc>
        <w:tc>
          <w:tcPr>
            <w:tcW w:w="1704" w:type="dxa"/>
            <w:shd w:val="clear" w:color="auto" w:fill="auto"/>
            <w:noWrap/>
            <w:vAlign w:val="bottom"/>
          </w:tcPr>
          <w:p w14:paraId="5CF8FDF8" w14:textId="77777777" w:rsidR="00F86C32" w:rsidRPr="00F466BD" w:rsidRDefault="00F86C32" w:rsidP="00F86C32">
            <w:pPr>
              <w:spacing w:after="0" w:line="240" w:lineRule="auto"/>
              <w:jc w:val="right"/>
              <w:rPr>
                <w:szCs w:val="24"/>
                <w:lang w:eastAsia="en-CA"/>
              </w:rPr>
            </w:pPr>
            <w:r w:rsidRPr="00F466BD">
              <w:rPr>
                <w:szCs w:val="24"/>
              </w:rPr>
              <w:t>2.00E-01</w:t>
            </w:r>
          </w:p>
        </w:tc>
      </w:tr>
      <w:tr w:rsidR="00F86C32" w:rsidRPr="00F466BD" w14:paraId="5832F816" w14:textId="77777777" w:rsidTr="00F86C32">
        <w:trPr>
          <w:trHeight w:val="300"/>
          <w:jc w:val="center"/>
        </w:trPr>
        <w:tc>
          <w:tcPr>
            <w:tcW w:w="1704" w:type="dxa"/>
            <w:shd w:val="clear" w:color="auto" w:fill="auto"/>
            <w:noWrap/>
            <w:vAlign w:val="bottom"/>
            <w:hideMark/>
          </w:tcPr>
          <w:p w14:paraId="7F2C31F3" w14:textId="77777777" w:rsidR="00F86C32" w:rsidRPr="00F466BD" w:rsidRDefault="00F86C32" w:rsidP="00F86C32">
            <w:pPr>
              <w:spacing w:after="0" w:line="240" w:lineRule="auto"/>
              <w:rPr>
                <w:szCs w:val="24"/>
                <w:lang w:eastAsia="en-CA"/>
              </w:rPr>
            </w:pPr>
            <w:r w:rsidRPr="00F466BD">
              <w:rPr>
                <w:szCs w:val="24"/>
                <w:lang w:eastAsia="en-CA"/>
              </w:rPr>
              <w:t>I-131</w:t>
            </w:r>
          </w:p>
        </w:tc>
        <w:tc>
          <w:tcPr>
            <w:tcW w:w="1704" w:type="dxa"/>
            <w:shd w:val="clear" w:color="auto" w:fill="auto"/>
            <w:noWrap/>
            <w:vAlign w:val="bottom"/>
          </w:tcPr>
          <w:p w14:paraId="5D8526EB" w14:textId="77777777" w:rsidR="00F86C32" w:rsidRPr="00F466BD" w:rsidRDefault="00F86C32" w:rsidP="00F86C32">
            <w:pPr>
              <w:spacing w:after="0" w:line="240" w:lineRule="auto"/>
              <w:jc w:val="right"/>
              <w:rPr>
                <w:szCs w:val="24"/>
                <w:lang w:eastAsia="en-CA"/>
              </w:rPr>
            </w:pPr>
            <w:r w:rsidRPr="00F466BD">
              <w:rPr>
                <w:szCs w:val="24"/>
              </w:rPr>
              <w:t>2.00E-01</w:t>
            </w:r>
          </w:p>
        </w:tc>
      </w:tr>
      <w:tr w:rsidR="00F86C32" w:rsidRPr="00F466BD" w14:paraId="1607CAFA" w14:textId="77777777" w:rsidTr="00F86C32">
        <w:trPr>
          <w:trHeight w:val="300"/>
          <w:jc w:val="center"/>
        </w:trPr>
        <w:tc>
          <w:tcPr>
            <w:tcW w:w="1704" w:type="dxa"/>
            <w:shd w:val="clear" w:color="auto" w:fill="auto"/>
            <w:noWrap/>
            <w:vAlign w:val="bottom"/>
            <w:hideMark/>
          </w:tcPr>
          <w:p w14:paraId="3664415B" w14:textId="77777777" w:rsidR="00F86C32" w:rsidRPr="00F466BD" w:rsidRDefault="00F86C32" w:rsidP="00F86C32">
            <w:pPr>
              <w:spacing w:after="0" w:line="240" w:lineRule="auto"/>
              <w:rPr>
                <w:szCs w:val="24"/>
                <w:lang w:eastAsia="en-CA"/>
              </w:rPr>
            </w:pPr>
            <w:r w:rsidRPr="00F466BD">
              <w:rPr>
                <w:szCs w:val="24"/>
                <w:lang w:eastAsia="en-CA"/>
              </w:rPr>
              <w:t>Ir-192</w:t>
            </w:r>
          </w:p>
        </w:tc>
        <w:tc>
          <w:tcPr>
            <w:tcW w:w="1704" w:type="dxa"/>
            <w:shd w:val="clear" w:color="auto" w:fill="auto"/>
            <w:noWrap/>
            <w:vAlign w:val="bottom"/>
          </w:tcPr>
          <w:p w14:paraId="3F2BFFF9" w14:textId="77777777" w:rsidR="00F86C32" w:rsidRPr="00F466BD" w:rsidRDefault="00F86C32" w:rsidP="00F86C32">
            <w:pPr>
              <w:spacing w:after="0" w:line="240" w:lineRule="auto"/>
              <w:jc w:val="right"/>
              <w:rPr>
                <w:szCs w:val="24"/>
                <w:lang w:eastAsia="en-CA"/>
              </w:rPr>
            </w:pPr>
            <w:r w:rsidRPr="00F466BD">
              <w:rPr>
                <w:szCs w:val="24"/>
              </w:rPr>
              <w:t>8.00E-02</w:t>
            </w:r>
          </w:p>
        </w:tc>
      </w:tr>
      <w:tr w:rsidR="00F86C32" w:rsidRPr="00F466BD" w14:paraId="3C1DE7CD" w14:textId="77777777" w:rsidTr="00F86C32">
        <w:trPr>
          <w:trHeight w:val="300"/>
          <w:jc w:val="center"/>
        </w:trPr>
        <w:tc>
          <w:tcPr>
            <w:tcW w:w="1704" w:type="dxa"/>
            <w:shd w:val="clear" w:color="auto" w:fill="auto"/>
            <w:noWrap/>
            <w:vAlign w:val="bottom"/>
            <w:hideMark/>
          </w:tcPr>
          <w:p w14:paraId="4402924A" w14:textId="77777777" w:rsidR="00F86C32" w:rsidRPr="00F466BD" w:rsidRDefault="00F86C32" w:rsidP="00F86C32">
            <w:pPr>
              <w:spacing w:after="0" w:line="240" w:lineRule="auto"/>
              <w:rPr>
                <w:szCs w:val="24"/>
                <w:lang w:eastAsia="en-CA"/>
              </w:rPr>
            </w:pPr>
            <w:r w:rsidRPr="00F466BD">
              <w:rPr>
                <w:szCs w:val="24"/>
                <w:lang w:eastAsia="en-CA"/>
              </w:rPr>
              <w:t>Kr-85</w:t>
            </w:r>
          </w:p>
        </w:tc>
        <w:tc>
          <w:tcPr>
            <w:tcW w:w="1704" w:type="dxa"/>
            <w:shd w:val="clear" w:color="auto" w:fill="auto"/>
            <w:noWrap/>
            <w:vAlign w:val="bottom"/>
          </w:tcPr>
          <w:p w14:paraId="31B306F0" w14:textId="77777777" w:rsidR="00F86C32" w:rsidRPr="00F466BD" w:rsidRDefault="00F86C32" w:rsidP="00F86C32">
            <w:pPr>
              <w:spacing w:after="0" w:line="240" w:lineRule="auto"/>
              <w:jc w:val="right"/>
              <w:rPr>
                <w:szCs w:val="24"/>
                <w:lang w:eastAsia="en-CA"/>
              </w:rPr>
            </w:pPr>
            <w:r w:rsidRPr="00F466BD">
              <w:rPr>
                <w:szCs w:val="24"/>
              </w:rPr>
              <w:t>3.00E+01</w:t>
            </w:r>
          </w:p>
        </w:tc>
      </w:tr>
      <w:tr w:rsidR="00F86C32" w:rsidRPr="00F466BD" w14:paraId="7A5C8FE0" w14:textId="77777777" w:rsidTr="00F86C32">
        <w:trPr>
          <w:trHeight w:val="300"/>
          <w:jc w:val="center"/>
        </w:trPr>
        <w:tc>
          <w:tcPr>
            <w:tcW w:w="1704" w:type="dxa"/>
            <w:shd w:val="clear" w:color="auto" w:fill="auto"/>
            <w:noWrap/>
            <w:vAlign w:val="bottom"/>
            <w:hideMark/>
          </w:tcPr>
          <w:p w14:paraId="6252694E" w14:textId="77777777" w:rsidR="00F86C32" w:rsidRPr="00F466BD" w:rsidRDefault="00F86C32" w:rsidP="00F86C32">
            <w:pPr>
              <w:spacing w:after="0" w:line="240" w:lineRule="auto"/>
              <w:rPr>
                <w:szCs w:val="24"/>
                <w:lang w:eastAsia="en-CA"/>
              </w:rPr>
            </w:pPr>
            <w:r w:rsidRPr="00F466BD">
              <w:rPr>
                <w:szCs w:val="24"/>
                <w:lang w:eastAsia="en-CA"/>
              </w:rPr>
              <w:t>Mo-99</w:t>
            </w:r>
          </w:p>
        </w:tc>
        <w:tc>
          <w:tcPr>
            <w:tcW w:w="1704" w:type="dxa"/>
            <w:shd w:val="clear" w:color="auto" w:fill="auto"/>
            <w:noWrap/>
            <w:vAlign w:val="bottom"/>
          </w:tcPr>
          <w:p w14:paraId="0E9EBA45" w14:textId="77777777" w:rsidR="00F86C32" w:rsidRPr="00F466BD" w:rsidRDefault="00F86C32" w:rsidP="00F86C32">
            <w:pPr>
              <w:spacing w:after="0" w:line="240" w:lineRule="auto"/>
              <w:jc w:val="right"/>
              <w:rPr>
                <w:szCs w:val="24"/>
                <w:lang w:eastAsia="en-CA"/>
              </w:rPr>
            </w:pPr>
            <w:r w:rsidRPr="00F466BD">
              <w:rPr>
                <w:szCs w:val="24"/>
              </w:rPr>
              <w:t>3.00E-01</w:t>
            </w:r>
          </w:p>
        </w:tc>
      </w:tr>
      <w:tr w:rsidR="00F86C32" w:rsidRPr="00F466BD" w14:paraId="717BCFEA" w14:textId="77777777" w:rsidTr="00F86C32">
        <w:trPr>
          <w:trHeight w:val="300"/>
          <w:jc w:val="center"/>
        </w:trPr>
        <w:tc>
          <w:tcPr>
            <w:tcW w:w="1704" w:type="dxa"/>
            <w:shd w:val="clear" w:color="auto" w:fill="auto"/>
            <w:noWrap/>
            <w:vAlign w:val="bottom"/>
            <w:hideMark/>
          </w:tcPr>
          <w:p w14:paraId="4C088806" w14:textId="77777777" w:rsidR="00F86C32" w:rsidRPr="00F466BD" w:rsidRDefault="00F86C32" w:rsidP="00F86C32">
            <w:pPr>
              <w:spacing w:after="0" w:line="240" w:lineRule="auto"/>
              <w:rPr>
                <w:szCs w:val="24"/>
                <w:lang w:eastAsia="en-CA"/>
              </w:rPr>
            </w:pPr>
            <w:r w:rsidRPr="00F466BD">
              <w:rPr>
                <w:szCs w:val="24"/>
                <w:lang w:eastAsia="en-CA"/>
              </w:rPr>
              <w:t>Ni-63</w:t>
            </w:r>
          </w:p>
        </w:tc>
        <w:tc>
          <w:tcPr>
            <w:tcW w:w="1704" w:type="dxa"/>
            <w:shd w:val="clear" w:color="auto" w:fill="auto"/>
            <w:noWrap/>
            <w:vAlign w:val="bottom"/>
          </w:tcPr>
          <w:p w14:paraId="7E572D8F" w14:textId="77777777" w:rsidR="00F86C32" w:rsidRPr="00F466BD" w:rsidRDefault="00F86C32" w:rsidP="00F86C32">
            <w:pPr>
              <w:spacing w:after="0" w:line="240" w:lineRule="auto"/>
              <w:jc w:val="right"/>
              <w:rPr>
                <w:szCs w:val="24"/>
                <w:lang w:eastAsia="en-CA"/>
              </w:rPr>
            </w:pPr>
            <w:r w:rsidRPr="00F466BD">
              <w:rPr>
                <w:szCs w:val="24"/>
              </w:rPr>
              <w:t>6.00E+01</w:t>
            </w:r>
          </w:p>
        </w:tc>
      </w:tr>
      <w:tr w:rsidR="00F86C32" w:rsidRPr="00F466BD" w14:paraId="3C371EF5" w14:textId="77777777" w:rsidTr="00F86C32">
        <w:trPr>
          <w:trHeight w:val="300"/>
          <w:jc w:val="center"/>
        </w:trPr>
        <w:tc>
          <w:tcPr>
            <w:tcW w:w="1704" w:type="dxa"/>
            <w:shd w:val="clear" w:color="auto" w:fill="auto"/>
            <w:noWrap/>
            <w:vAlign w:val="bottom"/>
            <w:hideMark/>
          </w:tcPr>
          <w:p w14:paraId="35E445B6" w14:textId="77777777" w:rsidR="00F86C32" w:rsidRPr="00F466BD" w:rsidRDefault="00F86C32" w:rsidP="00F86C32">
            <w:pPr>
              <w:spacing w:after="0" w:line="240" w:lineRule="auto"/>
              <w:rPr>
                <w:szCs w:val="24"/>
                <w:lang w:eastAsia="en-CA"/>
              </w:rPr>
            </w:pPr>
            <w:r w:rsidRPr="00F466BD">
              <w:rPr>
                <w:szCs w:val="24"/>
                <w:lang w:eastAsia="en-CA"/>
              </w:rPr>
              <w:t>P-32</w:t>
            </w:r>
          </w:p>
        </w:tc>
        <w:tc>
          <w:tcPr>
            <w:tcW w:w="1704" w:type="dxa"/>
            <w:shd w:val="clear" w:color="auto" w:fill="auto"/>
            <w:noWrap/>
            <w:vAlign w:val="bottom"/>
          </w:tcPr>
          <w:p w14:paraId="11531AC8" w14:textId="77777777" w:rsidR="00F86C32" w:rsidRPr="00F466BD" w:rsidRDefault="00F86C32" w:rsidP="00F86C32">
            <w:pPr>
              <w:spacing w:after="0" w:line="240" w:lineRule="auto"/>
              <w:jc w:val="right"/>
              <w:rPr>
                <w:szCs w:val="24"/>
                <w:lang w:eastAsia="en-CA"/>
              </w:rPr>
            </w:pPr>
            <w:r w:rsidRPr="00F466BD">
              <w:rPr>
                <w:szCs w:val="24"/>
              </w:rPr>
              <w:t>1.00E+01</w:t>
            </w:r>
          </w:p>
        </w:tc>
      </w:tr>
      <w:tr w:rsidR="00F86C32" w:rsidRPr="00F466BD" w14:paraId="2518D47F" w14:textId="77777777" w:rsidTr="00F86C32">
        <w:trPr>
          <w:trHeight w:val="300"/>
          <w:jc w:val="center"/>
        </w:trPr>
        <w:tc>
          <w:tcPr>
            <w:tcW w:w="1704" w:type="dxa"/>
            <w:shd w:val="clear" w:color="auto" w:fill="auto"/>
            <w:noWrap/>
            <w:vAlign w:val="bottom"/>
            <w:hideMark/>
          </w:tcPr>
          <w:p w14:paraId="29AB6E9A" w14:textId="77777777" w:rsidR="00F86C32" w:rsidRPr="00F466BD" w:rsidRDefault="00F86C32" w:rsidP="00F86C32">
            <w:pPr>
              <w:spacing w:after="0" w:line="240" w:lineRule="auto"/>
              <w:rPr>
                <w:szCs w:val="24"/>
                <w:lang w:eastAsia="en-CA"/>
              </w:rPr>
            </w:pPr>
            <w:r w:rsidRPr="00F466BD">
              <w:rPr>
                <w:szCs w:val="24"/>
                <w:lang w:eastAsia="en-CA"/>
              </w:rPr>
              <w:t>Pd-103</w:t>
            </w:r>
          </w:p>
        </w:tc>
        <w:tc>
          <w:tcPr>
            <w:tcW w:w="1704" w:type="dxa"/>
            <w:shd w:val="clear" w:color="auto" w:fill="auto"/>
            <w:noWrap/>
            <w:vAlign w:val="bottom"/>
          </w:tcPr>
          <w:p w14:paraId="30BEDC5E" w14:textId="77777777" w:rsidR="00F86C32" w:rsidRPr="00F466BD" w:rsidRDefault="00F86C32" w:rsidP="00F86C32">
            <w:pPr>
              <w:spacing w:after="0" w:line="240" w:lineRule="auto"/>
              <w:jc w:val="right"/>
              <w:rPr>
                <w:szCs w:val="24"/>
                <w:lang w:eastAsia="en-CA"/>
              </w:rPr>
            </w:pPr>
            <w:r w:rsidRPr="00F466BD">
              <w:rPr>
                <w:szCs w:val="24"/>
              </w:rPr>
              <w:t>9.00E+01</w:t>
            </w:r>
          </w:p>
        </w:tc>
      </w:tr>
      <w:tr w:rsidR="00F86C32" w:rsidRPr="00F466BD" w14:paraId="5F3EDB43" w14:textId="77777777" w:rsidTr="00F86C32">
        <w:trPr>
          <w:trHeight w:val="300"/>
          <w:jc w:val="center"/>
        </w:trPr>
        <w:tc>
          <w:tcPr>
            <w:tcW w:w="1704" w:type="dxa"/>
            <w:shd w:val="clear" w:color="auto" w:fill="auto"/>
            <w:noWrap/>
            <w:vAlign w:val="bottom"/>
            <w:hideMark/>
          </w:tcPr>
          <w:p w14:paraId="449CD784" w14:textId="77777777" w:rsidR="00F86C32" w:rsidRPr="00F466BD" w:rsidRDefault="00F86C32" w:rsidP="00F86C32">
            <w:pPr>
              <w:spacing w:after="0" w:line="240" w:lineRule="auto"/>
              <w:rPr>
                <w:szCs w:val="24"/>
                <w:lang w:eastAsia="en-CA"/>
              </w:rPr>
            </w:pPr>
            <w:r w:rsidRPr="00F466BD">
              <w:rPr>
                <w:szCs w:val="24"/>
                <w:lang w:eastAsia="en-CA"/>
              </w:rPr>
              <w:t>Pm-147</w:t>
            </w:r>
          </w:p>
        </w:tc>
        <w:tc>
          <w:tcPr>
            <w:tcW w:w="1704" w:type="dxa"/>
            <w:shd w:val="clear" w:color="auto" w:fill="auto"/>
            <w:noWrap/>
            <w:vAlign w:val="bottom"/>
          </w:tcPr>
          <w:p w14:paraId="5004B274" w14:textId="77777777" w:rsidR="00F86C32" w:rsidRPr="00F466BD" w:rsidRDefault="00F86C32" w:rsidP="00F86C32">
            <w:pPr>
              <w:spacing w:after="0" w:line="240" w:lineRule="auto"/>
              <w:jc w:val="right"/>
              <w:rPr>
                <w:szCs w:val="24"/>
                <w:lang w:eastAsia="en-CA"/>
              </w:rPr>
            </w:pPr>
            <w:r w:rsidRPr="00F466BD">
              <w:rPr>
                <w:szCs w:val="24"/>
              </w:rPr>
              <w:t>4.00E+01</w:t>
            </w:r>
          </w:p>
        </w:tc>
      </w:tr>
      <w:tr w:rsidR="00F86C32" w:rsidRPr="00F466BD" w14:paraId="50540482" w14:textId="77777777" w:rsidTr="00F86C32">
        <w:trPr>
          <w:trHeight w:val="300"/>
          <w:jc w:val="center"/>
        </w:trPr>
        <w:tc>
          <w:tcPr>
            <w:tcW w:w="1704" w:type="dxa"/>
            <w:shd w:val="clear" w:color="auto" w:fill="auto"/>
            <w:noWrap/>
            <w:vAlign w:val="bottom"/>
            <w:hideMark/>
          </w:tcPr>
          <w:p w14:paraId="096E925A" w14:textId="77777777" w:rsidR="00F86C32" w:rsidRPr="00F466BD" w:rsidRDefault="00F86C32" w:rsidP="00F86C32">
            <w:pPr>
              <w:spacing w:after="0" w:line="240" w:lineRule="auto"/>
              <w:rPr>
                <w:szCs w:val="24"/>
                <w:lang w:eastAsia="en-CA"/>
              </w:rPr>
            </w:pPr>
            <w:r w:rsidRPr="00F466BD">
              <w:rPr>
                <w:szCs w:val="24"/>
                <w:lang w:eastAsia="en-CA"/>
              </w:rPr>
              <w:t>Po-210</w:t>
            </w:r>
          </w:p>
        </w:tc>
        <w:tc>
          <w:tcPr>
            <w:tcW w:w="1704" w:type="dxa"/>
            <w:shd w:val="clear" w:color="auto" w:fill="auto"/>
            <w:noWrap/>
            <w:vAlign w:val="bottom"/>
          </w:tcPr>
          <w:p w14:paraId="71F14795" w14:textId="77777777" w:rsidR="00F86C32" w:rsidRPr="00F466BD" w:rsidRDefault="00F86C32" w:rsidP="00F86C32">
            <w:pPr>
              <w:spacing w:after="0" w:line="240" w:lineRule="auto"/>
              <w:jc w:val="right"/>
              <w:rPr>
                <w:szCs w:val="24"/>
                <w:lang w:eastAsia="en-CA"/>
              </w:rPr>
            </w:pPr>
            <w:r w:rsidRPr="00F466BD">
              <w:rPr>
                <w:szCs w:val="24"/>
              </w:rPr>
              <w:t>6.00E-02</w:t>
            </w:r>
          </w:p>
        </w:tc>
      </w:tr>
      <w:tr w:rsidR="00F86C32" w:rsidRPr="00F466BD" w14:paraId="40E98190" w14:textId="77777777" w:rsidTr="00F86C32">
        <w:trPr>
          <w:trHeight w:val="300"/>
          <w:jc w:val="center"/>
        </w:trPr>
        <w:tc>
          <w:tcPr>
            <w:tcW w:w="1704" w:type="dxa"/>
            <w:shd w:val="clear" w:color="auto" w:fill="auto"/>
            <w:noWrap/>
            <w:vAlign w:val="bottom"/>
            <w:hideMark/>
          </w:tcPr>
          <w:p w14:paraId="423DBFED" w14:textId="77777777" w:rsidR="00F86C32" w:rsidRPr="00F466BD" w:rsidRDefault="00F86C32" w:rsidP="00F86C32">
            <w:pPr>
              <w:spacing w:after="0" w:line="240" w:lineRule="auto"/>
              <w:rPr>
                <w:szCs w:val="24"/>
                <w:lang w:eastAsia="en-CA"/>
              </w:rPr>
            </w:pPr>
            <w:r w:rsidRPr="00F466BD">
              <w:rPr>
                <w:szCs w:val="24"/>
                <w:lang w:eastAsia="en-CA"/>
              </w:rPr>
              <w:t>Pu-238</w:t>
            </w:r>
          </w:p>
        </w:tc>
        <w:tc>
          <w:tcPr>
            <w:tcW w:w="1704" w:type="dxa"/>
            <w:shd w:val="clear" w:color="auto" w:fill="auto"/>
            <w:noWrap/>
            <w:vAlign w:val="bottom"/>
          </w:tcPr>
          <w:p w14:paraId="55F8B2A0" w14:textId="77777777" w:rsidR="00F86C32" w:rsidRPr="00F466BD" w:rsidRDefault="00F86C32" w:rsidP="00F86C32">
            <w:pPr>
              <w:spacing w:after="0" w:line="240" w:lineRule="auto"/>
              <w:jc w:val="right"/>
              <w:rPr>
                <w:szCs w:val="24"/>
                <w:lang w:eastAsia="en-CA"/>
              </w:rPr>
            </w:pPr>
            <w:r w:rsidRPr="00F466BD">
              <w:rPr>
                <w:szCs w:val="24"/>
              </w:rPr>
              <w:t>6.00E-02</w:t>
            </w:r>
          </w:p>
        </w:tc>
      </w:tr>
      <w:tr w:rsidR="00F86C32" w:rsidRPr="00F466BD" w14:paraId="0A09B329" w14:textId="77777777" w:rsidTr="00F86C32">
        <w:trPr>
          <w:trHeight w:val="300"/>
          <w:jc w:val="center"/>
        </w:trPr>
        <w:tc>
          <w:tcPr>
            <w:tcW w:w="1704" w:type="dxa"/>
            <w:shd w:val="clear" w:color="auto" w:fill="auto"/>
            <w:noWrap/>
            <w:vAlign w:val="bottom"/>
            <w:hideMark/>
          </w:tcPr>
          <w:p w14:paraId="591C3832" w14:textId="77777777" w:rsidR="00F86C32" w:rsidRPr="00F466BD" w:rsidRDefault="00F86C32" w:rsidP="00F86C32">
            <w:pPr>
              <w:spacing w:after="0" w:line="240" w:lineRule="auto"/>
              <w:rPr>
                <w:szCs w:val="24"/>
                <w:lang w:eastAsia="en-CA"/>
              </w:rPr>
            </w:pPr>
            <w:r w:rsidRPr="00F466BD">
              <w:rPr>
                <w:szCs w:val="24"/>
                <w:lang w:eastAsia="en-CA"/>
              </w:rPr>
              <w:t>Pu-239d/Be</w:t>
            </w:r>
          </w:p>
        </w:tc>
        <w:tc>
          <w:tcPr>
            <w:tcW w:w="1704" w:type="dxa"/>
            <w:shd w:val="clear" w:color="auto" w:fill="auto"/>
            <w:noWrap/>
            <w:vAlign w:val="bottom"/>
          </w:tcPr>
          <w:p w14:paraId="2AA4A990" w14:textId="77777777" w:rsidR="00F86C32" w:rsidRPr="00F466BD" w:rsidRDefault="00F86C32" w:rsidP="00F86C32">
            <w:pPr>
              <w:spacing w:after="0" w:line="240" w:lineRule="auto"/>
              <w:jc w:val="right"/>
              <w:rPr>
                <w:szCs w:val="24"/>
                <w:lang w:eastAsia="en-CA"/>
              </w:rPr>
            </w:pPr>
            <w:r w:rsidRPr="00F466BD">
              <w:rPr>
                <w:szCs w:val="24"/>
              </w:rPr>
              <w:t>6.00E-02</w:t>
            </w:r>
          </w:p>
        </w:tc>
      </w:tr>
      <w:tr w:rsidR="00F86C32" w:rsidRPr="00F466BD" w14:paraId="12300CC9" w14:textId="77777777" w:rsidTr="00F86C32">
        <w:trPr>
          <w:trHeight w:val="300"/>
          <w:jc w:val="center"/>
        </w:trPr>
        <w:tc>
          <w:tcPr>
            <w:tcW w:w="1704" w:type="dxa"/>
            <w:shd w:val="clear" w:color="auto" w:fill="auto"/>
            <w:noWrap/>
            <w:vAlign w:val="bottom"/>
            <w:hideMark/>
          </w:tcPr>
          <w:p w14:paraId="312AE810" w14:textId="77777777" w:rsidR="00F86C32" w:rsidRPr="00F466BD" w:rsidRDefault="00F86C32" w:rsidP="00F86C32">
            <w:pPr>
              <w:spacing w:after="0" w:line="240" w:lineRule="auto"/>
              <w:rPr>
                <w:szCs w:val="24"/>
                <w:lang w:eastAsia="en-CA"/>
              </w:rPr>
            </w:pPr>
            <w:r w:rsidRPr="00F466BD">
              <w:rPr>
                <w:szCs w:val="24"/>
                <w:lang w:eastAsia="en-CA"/>
              </w:rPr>
              <w:t>Ra-226</w:t>
            </w:r>
          </w:p>
        </w:tc>
        <w:tc>
          <w:tcPr>
            <w:tcW w:w="1704" w:type="dxa"/>
            <w:shd w:val="clear" w:color="auto" w:fill="auto"/>
            <w:noWrap/>
            <w:vAlign w:val="bottom"/>
          </w:tcPr>
          <w:p w14:paraId="5615822E" w14:textId="77777777" w:rsidR="00F86C32" w:rsidRPr="00F466BD" w:rsidRDefault="00F86C32" w:rsidP="00F86C32">
            <w:pPr>
              <w:spacing w:after="0" w:line="240" w:lineRule="auto"/>
              <w:jc w:val="right"/>
              <w:rPr>
                <w:szCs w:val="24"/>
                <w:lang w:eastAsia="en-CA"/>
              </w:rPr>
            </w:pPr>
            <w:r w:rsidRPr="00F466BD">
              <w:rPr>
                <w:szCs w:val="24"/>
              </w:rPr>
              <w:t>4.00E-02</w:t>
            </w:r>
          </w:p>
        </w:tc>
      </w:tr>
      <w:tr w:rsidR="00F86C32" w:rsidRPr="00F466BD" w14:paraId="1DFED51A" w14:textId="77777777" w:rsidTr="00F86C32">
        <w:trPr>
          <w:trHeight w:val="300"/>
          <w:jc w:val="center"/>
        </w:trPr>
        <w:tc>
          <w:tcPr>
            <w:tcW w:w="1704" w:type="dxa"/>
            <w:shd w:val="clear" w:color="auto" w:fill="auto"/>
            <w:noWrap/>
            <w:vAlign w:val="bottom"/>
            <w:hideMark/>
          </w:tcPr>
          <w:p w14:paraId="586727FA" w14:textId="77777777" w:rsidR="00F86C32" w:rsidRPr="00F466BD" w:rsidRDefault="00F86C32" w:rsidP="00F86C32">
            <w:pPr>
              <w:spacing w:after="0" w:line="240" w:lineRule="auto"/>
              <w:rPr>
                <w:szCs w:val="24"/>
                <w:lang w:eastAsia="en-CA"/>
              </w:rPr>
            </w:pPr>
            <w:r w:rsidRPr="00F466BD">
              <w:rPr>
                <w:szCs w:val="24"/>
                <w:lang w:eastAsia="en-CA"/>
              </w:rPr>
              <w:t>Ru-106 (Rh-106)</w:t>
            </w:r>
          </w:p>
        </w:tc>
        <w:tc>
          <w:tcPr>
            <w:tcW w:w="1704" w:type="dxa"/>
            <w:shd w:val="clear" w:color="auto" w:fill="auto"/>
            <w:noWrap/>
            <w:vAlign w:val="bottom"/>
          </w:tcPr>
          <w:p w14:paraId="08757B10" w14:textId="77777777" w:rsidR="00F86C32" w:rsidRPr="00F466BD" w:rsidRDefault="00F86C32" w:rsidP="00F86C32">
            <w:pPr>
              <w:spacing w:after="0" w:line="240" w:lineRule="auto"/>
              <w:jc w:val="right"/>
              <w:rPr>
                <w:szCs w:val="24"/>
                <w:lang w:eastAsia="en-CA"/>
              </w:rPr>
            </w:pPr>
            <w:r w:rsidRPr="00F466BD">
              <w:rPr>
                <w:szCs w:val="24"/>
                <w:lang w:eastAsia="en-CA"/>
              </w:rPr>
              <w:t>3.00E-01</w:t>
            </w:r>
          </w:p>
        </w:tc>
      </w:tr>
      <w:tr w:rsidR="00F86C32" w:rsidRPr="00F466BD" w14:paraId="399887B8" w14:textId="77777777" w:rsidTr="00F86C32">
        <w:trPr>
          <w:trHeight w:val="300"/>
          <w:jc w:val="center"/>
        </w:trPr>
        <w:tc>
          <w:tcPr>
            <w:tcW w:w="1704" w:type="dxa"/>
            <w:shd w:val="clear" w:color="auto" w:fill="auto"/>
            <w:noWrap/>
            <w:vAlign w:val="bottom"/>
            <w:hideMark/>
          </w:tcPr>
          <w:p w14:paraId="54421A70" w14:textId="77777777" w:rsidR="00F86C32" w:rsidRPr="00F466BD" w:rsidRDefault="00F86C32" w:rsidP="00F86C32">
            <w:pPr>
              <w:spacing w:after="0" w:line="240" w:lineRule="auto"/>
              <w:rPr>
                <w:szCs w:val="24"/>
                <w:lang w:eastAsia="en-CA"/>
              </w:rPr>
            </w:pPr>
            <w:r w:rsidRPr="00F466BD">
              <w:rPr>
                <w:szCs w:val="24"/>
                <w:lang w:eastAsia="en-CA"/>
              </w:rPr>
              <w:t>Se-75</w:t>
            </w:r>
          </w:p>
        </w:tc>
        <w:tc>
          <w:tcPr>
            <w:tcW w:w="1704" w:type="dxa"/>
            <w:shd w:val="clear" w:color="auto" w:fill="auto"/>
            <w:noWrap/>
            <w:vAlign w:val="bottom"/>
          </w:tcPr>
          <w:p w14:paraId="06FD2C48" w14:textId="77777777" w:rsidR="00F86C32" w:rsidRPr="00F466BD" w:rsidRDefault="00F86C32" w:rsidP="00F86C32">
            <w:pPr>
              <w:spacing w:after="0" w:line="240" w:lineRule="auto"/>
              <w:jc w:val="right"/>
              <w:rPr>
                <w:szCs w:val="24"/>
                <w:lang w:eastAsia="en-CA"/>
              </w:rPr>
            </w:pPr>
            <w:r w:rsidRPr="00F466BD">
              <w:rPr>
                <w:szCs w:val="24"/>
                <w:lang w:eastAsia="en-CA"/>
              </w:rPr>
              <w:t>2.00E-01</w:t>
            </w:r>
          </w:p>
        </w:tc>
      </w:tr>
      <w:tr w:rsidR="00F86C32" w:rsidRPr="00F466BD" w14:paraId="59BF11E2" w14:textId="77777777" w:rsidTr="00F86C32">
        <w:trPr>
          <w:trHeight w:val="300"/>
          <w:jc w:val="center"/>
        </w:trPr>
        <w:tc>
          <w:tcPr>
            <w:tcW w:w="1704" w:type="dxa"/>
            <w:shd w:val="clear" w:color="auto" w:fill="auto"/>
            <w:noWrap/>
            <w:vAlign w:val="bottom"/>
            <w:hideMark/>
          </w:tcPr>
          <w:p w14:paraId="2B9B7536" w14:textId="77777777" w:rsidR="00F86C32" w:rsidRPr="00F466BD" w:rsidRDefault="00F86C32" w:rsidP="00F86C32">
            <w:pPr>
              <w:spacing w:after="0" w:line="240" w:lineRule="auto"/>
              <w:rPr>
                <w:szCs w:val="24"/>
                <w:lang w:eastAsia="en-CA"/>
              </w:rPr>
            </w:pPr>
            <w:r w:rsidRPr="00F466BD">
              <w:rPr>
                <w:szCs w:val="24"/>
                <w:lang w:eastAsia="en-CA"/>
              </w:rPr>
              <w:t>Sr-90 (Y-90)</w:t>
            </w:r>
          </w:p>
        </w:tc>
        <w:tc>
          <w:tcPr>
            <w:tcW w:w="1704" w:type="dxa"/>
            <w:shd w:val="clear" w:color="auto" w:fill="auto"/>
            <w:noWrap/>
            <w:vAlign w:val="bottom"/>
          </w:tcPr>
          <w:p w14:paraId="05EC6A85" w14:textId="77777777" w:rsidR="00F86C32" w:rsidRPr="00F466BD" w:rsidRDefault="00F86C32" w:rsidP="00F86C32">
            <w:pPr>
              <w:spacing w:after="0" w:line="240" w:lineRule="auto"/>
              <w:jc w:val="right"/>
              <w:rPr>
                <w:szCs w:val="24"/>
                <w:lang w:eastAsia="en-CA"/>
              </w:rPr>
            </w:pPr>
            <w:r w:rsidRPr="00F466BD">
              <w:rPr>
                <w:szCs w:val="24"/>
                <w:lang w:eastAsia="en-CA"/>
              </w:rPr>
              <w:t>1.00E+00</w:t>
            </w:r>
          </w:p>
        </w:tc>
      </w:tr>
      <w:tr w:rsidR="00F86C32" w:rsidRPr="00F466BD" w14:paraId="5AF1A61A" w14:textId="77777777" w:rsidTr="00F86C32">
        <w:trPr>
          <w:trHeight w:val="300"/>
          <w:jc w:val="center"/>
        </w:trPr>
        <w:tc>
          <w:tcPr>
            <w:tcW w:w="1704" w:type="dxa"/>
            <w:shd w:val="clear" w:color="auto" w:fill="auto"/>
            <w:noWrap/>
            <w:vAlign w:val="bottom"/>
            <w:hideMark/>
          </w:tcPr>
          <w:p w14:paraId="121DF354" w14:textId="77777777" w:rsidR="00F86C32" w:rsidRPr="00F466BD" w:rsidRDefault="00F86C32" w:rsidP="00F86C32">
            <w:pPr>
              <w:spacing w:after="0" w:line="240" w:lineRule="auto"/>
              <w:rPr>
                <w:szCs w:val="24"/>
                <w:lang w:eastAsia="en-CA"/>
              </w:rPr>
            </w:pPr>
            <w:r w:rsidRPr="00F466BD">
              <w:rPr>
                <w:szCs w:val="24"/>
                <w:lang w:eastAsia="en-CA"/>
              </w:rPr>
              <w:t>Tc-99m</w:t>
            </w:r>
          </w:p>
        </w:tc>
        <w:tc>
          <w:tcPr>
            <w:tcW w:w="1704" w:type="dxa"/>
            <w:shd w:val="clear" w:color="auto" w:fill="auto"/>
            <w:noWrap/>
            <w:vAlign w:val="bottom"/>
          </w:tcPr>
          <w:p w14:paraId="220CAA65" w14:textId="77777777" w:rsidR="00F86C32" w:rsidRPr="00F466BD" w:rsidRDefault="00F86C32" w:rsidP="00F86C32">
            <w:pPr>
              <w:spacing w:after="0" w:line="240" w:lineRule="auto"/>
              <w:jc w:val="right"/>
              <w:rPr>
                <w:szCs w:val="24"/>
                <w:lang w:eastAsia="en-CA"/>
              </w:rPr>
            </w:pPr>
            <w:r w:rsidRPr="00F466BD">
              <w:rPr>
                <w:szCs w:val="24"/>
                <w:lang w:eastAsia="en-CA"/>
              </w:rPr>
              <w:t>7.00E-01</w:t>
            </w:r>
          </w:p>
        </w:tc>
      </w:tr>
      <w:tr w:rsidR="00F86C32" w:rsidRPr="00F466BD" w14:paraId="30AA1228" w14:textId="77777777" w:rsidTr="00F86C32">
        <w:trPr>
          <w:trHeight w:val="300"/>
          <w:jc w:val="center"/>
        </w:trPr>
        <w:tc>
          <w:tcPr>
            <w:tcW w:w="1704" w:type="dxa"/>
            <w:shd w:val="clear" w:color="auto" w:fill="auto"/>
            <w:noWrap/>
            <w:vAlign w:val="bottom"/>
            <w:hideMark/>
          </w:tcPr>
          <w:p w14:paraId="037E233E" w14:textId="77777777" w:rsidR="00F86C32" w:rsidRPr="00F466BD" w:rsidRDefault="00F86C32" w:rsidP="00F86C32">
            <w:pPr>
              <w:spacing w:after="0" w:line="240" w:lineRule="auto"/>
              <w:rPr>
                <w:szCs w:val="24"/>
                <w:lang w:eastAsia="en-CA"/>
              </w:rPr>
            </w:pPr>
            <w:r w:rsidRPr="00F466BD">
              <w:rPr>
                <w:szCs w:val="24"/>
                <w:lang w:eastAsia="en-CA"/>
              </w:rPr>
              <w:t>Tl-204</w:t>
            </w:r>
          </w:p>
        </w:tc>
        <w:tc>
          <w:tcPr>
            <w:tcW w:w="1704" w:type="dxa"/>
            <w:shd w:val="clear" w:color="auto" w:fill="auto"/>
            <w:noWrap/>
            <w:vAlign w:val="bottom"/>
          </w:tcPr>
          <w:p w14:paraId="191AB54D" w14:textId="77777777" w:rsidR="00F86C32" w:rsidRPr="00F466BD" w:rsidRDefault="00F86C32" w:rsidP="00F86C32">
            <w:pPr>
              <w:spacing w:after="0" w:line="240" w:lineRule="auto"/>
              <w:jc w:val="right"/>
              <w:rPr>
                <w:szCs w:val="24"/>
                <w:lang w:eastAsia="en-CA"/>
              </w:rPr>
            </w:pPr>
            <w:r w:rsidRPr="00F466BD">
              <w:rPr>
                <w:szCs w:val="24"/>
                <w:lang w:eastAsia="en-CA"/>
              </w:rPr>
              <w:t>2.00E+01</w:t>
            </w:r>
          </w:p>
        </w:tc>
      </w:tr>
      <w:tr w:rsidR="00F86C32" w:rsidRPr="00F466BD" w14:paraId="1878712D" w14:textId="77777777" w:rsidTr="00F86C32">
        <w:trPr>
          <w:trHeight w:val="300"/>
          <w:jc w:val="center"/>
        </w:trPr>
        <w:tc>
          <w:tcPr>
            <w:tcW w:w="1704" w:type="dxa"/>
            <w:shd w:val="clear" w:color="auto" w:fill="auto"/>
            <w:noWrap/>
            <w:vAlign w:val="bottom"/>
            <w:hideMark/>
          </w:tcPr>
          <w:p w14:paraId="07875171" w14:textId="77777777" w:rsidR="00F86C32" w:rsidRPr="00F466BD" w:rsidRDefault="00F86C32" w:rsidP="00F86C32">
            <w:pPr>
              <w:spacing w:after="0" w:line="240" w:lineRule="auto"/>
              <w:rPr>
                <w:szCs w:val="24"/>
                <w:lang w:eastAsia="en-CA"/>
              </w:rPr>
            </w:pPr>
            <w:r w:rsidRPr="00F466BD">
              <w:rPr>
                <w:szCs w:val="24"/>
                <w:lang w:eastAsia="en-CA"/>
              </w:rPr>
              <w:t>Tm-170</w:t>
            </w:r>
          </w:p>
        </w:tc>
        <w:tc>
          <w:tcPr>
            <w:tcW w:w="1704" w:type="dxa"/>
            <w:shd w:val="clear" w:color="auto" w:fill="auto"/>
            <w:noWrap/>
            <w:vAlign w:val="bottom"/>
          </w:tcPr>
          <w:p w14:paraId="6D4C0569" w14:textId="77777777" w:rsidR="00F86C32" w:rsidRPr="00F466BD" w:rsidRDefault="00F86C32" w:rsidP="00F86C32">
            <w:pPr>
              <w:spacing w:after="0" w:line="240" w:lineRule="auto"/>
              <w:jc w:val="right"/>
              <w:rPr>
                <w:szCs w:val="24"/>
                <w:lang w:eastAsia="en-CA"/>
              </w:rPr>
            </w:pPr>
            <w:r w:rsidRPr="00F466BD">
              <w:rPr>
                <w:szCs w:val="24"/>
                <w:lang w:eastAsia="en-CA"/>
              </w:rPr>
              <w:t>2.00E+01</w:t>
            </w:r>
          </w:p>
        </w:tc>
      </w:tr>
      <w:tr w:rsidR="00F86C32" w:rsidRPr="00F466BD" w14:paraId="418123FD" w14:textId="77777777" w:rsidTr="00F86C32">
        <w:trPr>
          <w:trHeight w:val="300"/>
          <w:jc w:val="center"/>
        </w:trPr>
        <w:tc>
          <w:tcPr>
            <w:tcW w:w="1704" w:type="dxa"/>
            <w:shd w:val="clear" w:color="auto" w:fill="auto"/>
            <w:noWrap/>
            <w:vAlign w:val="bottom"/>
            <w:hideMark/>
          </w:tcPr>
          <w:p w14:paraId="5F9A91B4" w14:textId="77777777" w:rsidR="00F86C32" w:rsidRPr="00F466BD" w:rsidRDefault="00F86C32" w:rsidP="00F86C32">
            <w:pPr>
              <w:spacing w:after="0" w:line="240" w:lineRule="auto"/>
              <w:rPr>
                <w:szCs w:val="24"/>
                <w:lang w:eastAsia="en-CA"/>
              </w:rPr>
            </w:pPr>
            <w:r w:rsidRPr="00F466BD">
              <w:rPr>
                <w:szCs w:val="24"/>
                <w:lang w:eastAsia="en-CA"/>
              </w:rPr>
              <w:t>Yb-169</w:t>
            </w:r>
          </w:p>
        </w:tc>
        <w:tc>
          <w:tcPr>
            <w:tcW w:w="1704" w:type="dxa"/>
            <w:shd w:val="clear" w:color="auto" w:fill="auto"/>
            <w:noWrap/>
            <w:vAlign w:val="bottom"/>
          </w:tcPr>
          <w:p w14:paraId="47D495BC" w14:textId="77777777" w:rsidR="00F86C32" w:rsidRPr="00F466BD" w:rsidRDefault="00F86C32" w:rsidP="00F86C32">
            <w:pPr>
              <w:spacing w:after="0" w:line="240" w:lineRule="auto"/>
              <w:jc w:val="right"/>
              <w:rPr>
                <w:szCs w:val="24"/>
                <w:lang w:eastAsia="en-CA"/>
              </w:rPr>
            </w:pPr>
            <w:r w:rsidRPr="00F466BD">
              <w:rPr>
                <w:szCs w:val="24"/>
                <w:lang w:eastAsia="en-CA"/>
              </w:rPr>
              <w:t>3.00E-01</w:t>
            </w:r>
          </w:p>
        </w:tc>
      </w:tr>
    </w:tbl>
    <w:p w14:paraId="1C658D83" w14:textId="77777777" w:rsidR="004C1A1F" w:rsidRDefault="004C1A1F" w:rsidP="00C6428F">
      <w:pPr>
        <w:spacing w:after="160" w:line="259" w:lineRule="auto"/>
        <w:ind w:left="0" w:right="0" w:firstLine="0"/>
        <w:jc w:val="left"/>
        <w:rPr>
          <w:b/>
          <w:bCs/>
        </w:rPr>
      </w:pPr>
    </w:p>
    <w:p w14:paraId="260F312E" w14:textId="77777777" w:rsidR="00D22A0E" w:rsidRDefault="00D22A0E" w:rsidP="00C6428F">
      <w:pPr>
        <w:spacing w:after="0" w:line="259" w:lineRule="auto"/>
        <w:ind w:left="0" w:right="0" w:firstLine="0"/>
        <w:jc w:val="center"/>
        <w:rPr>
          <w:b/>
          <w:bCs/>
        </w:rPr>
      </w:pPr>
    </w:p>
    <w:p w14:paraId="560B6D2D" w14:textId="77777777" w:rsidR="00DE4961" w:rsidRDefault="008E3D65" w:rsidP="00D22A0E">
      <w:pPr>
        <w:spacing w:after="0" w:line="259" w:lineRule="auto"/>
        <w:ind w:left="0" w:right="0" w:firstLine="0"/>
        <w:jc w:val="right"/>
      </w:pPr>
      <w:r>
        <w:rPr>
          <w:b/>
          <w:bCs/>
        </w:rPr>
        <w:t xml:space="preserve">         </w:t>
      </w:r>
      <w:r w:rsidR="00C6428F">
        <w:rPr>
          <w:b/>
          <w:bCs/>
        </w:rPr>
        <w:t xml:space="preserve"> </w:t>
      </w:r>
      <w:bookmarkStart w:id="102" w:name="_Hlk167887997"/>
      <w:r w:rsidR="00D22A0E" w:rsidRPr="00D22A0E">
        <w:t>Lisa 2</w:t>
      </w:r>
    </w:p>
    <w:p w14:paraId="68F482C1" w14:textId="7C514D32" w:rsidR="00D22A0E" w:rsidRPr="00DE4961" w:rsidRDefault="00D22A0E" w:rsidP="00DE4961">
      <w:pPr>
        <w:spacing w:after="0" w:line="259" w:lineRule="auto"/>
        <w:ind w:left="0" w:right="0" w:firstLine="0"/>
        <w:jc w:val="center"/>
        <w:rPr>
          <w:b/>
          <w:bCs/>
        </w:rPr>
      </w:pPr>
      <w:r w:rsidRPr="00DE4961">
        <w:rPr>
          <w:b/>
          <w:bCs/>
        </w:rPr>
        <w:t>Kiirgustegevuse ohuastme määramine</w:t>
      </w:r>
    </w:p>
    <w:p w14:paraId="6DF82348" w14:textId="0F68347D" w:rsidR="00C6428F" w:rsidRPr="00DE4961" w:rsidRDefault="00D22A0E" w:rsidP="00DE4961">
      <w:pPr>
        <w:spacing w:after="0" w:line="259" w:lineRule="auto"/>
        <w:ind w:left="0" w:right="0" w:firstLine="0"/>
        <w:jc w:val="center"/>
        <w:rPr>
          <w:b/>
          <w:bCs/>
        </w:rPr>
      </w:pPr>
      <w:r w:rsidRPr="00DE4961">
        <w:rPr>
          <w:b/>
          <w:bCs/>
        </w:rPr>
        <w:t>radioaktiivsete allikate kasutamisel</w:t>
      </w:r>
    </w:p>
    <w:bookmarkEnd w:id="102"/>
    <w:p w14:paraId="697452E9" w14:textId="77777777" w:rsidR="00D22A0E" w:rsidRDefault="00C6428F" w:rsidP="00C6428F">
      <w:pPr>
        <w:spacing w:after="0" w:line="259" w:lineRule="auto"/>
        <w:ind w:left="0" w:right="0" w:firstLine="0"/>
        <w:jc w:val="center"/>
        <w:rPr>
          <w:b/>
          <w:bCs/>
        </w:rPr>
      </w:pPr>
      <w:r>
        <w:rPr>
          <w:b/>
          <w:bCs/>
        </w:rPr>
        <w:t xml:space="preserve">                                                                                                          </w:t>
      </w:r>
      <w:r w:rsidR="008E3D65">
        <w:rPr>
          <w:b/>
          <w:bCs/>
        </w:rPr>
        <w:t xml:space="preserve">       </w:t>
      </w:r>
    </w:p>
    <w:tbl>
      <w:tblPr>
        <w:tblW w:w="9072" w:type="dxa"/>
        <w:tblLayout w:type="fixed"/>
        <w:tblCellMar>
          <w:left w:w="70" w:type="dxa"/>
          <w:right w:w="70" w:type="dxa"/>
        </w:tblCellMar>
        <w:tblLook w:val="04A0" w:firstRow="1" w:lastRow="0" w:firstColumn="1" w:lastColumn="0" w:noHBand="0" w:noVBand="1"/>
      </w:tblPr>
      <w:tblGrid>
        <w:gridCol w:w="1289"/>
        <w:gridCol w:w="3580"/>
        <w:gridCol w:w="696"/>
        <w:gridCol w:w="956"/>
        <w:gridCol w:w="2551"/>
      </w:tblGrid>
      <w:tr w:rsidR="00D22A0E" w:rsidRPr="00D22A0E" w14:paraId="5D5D9906" w14:textId="77777777" w:rsidTr="00D22A0E">
        <w:trPr>
          <w:trHeight w:val="315"/>
        </w:trPr>
        <w:tc>
          <w:tcPr>
            <w:tcW w:w="9072" w:type="dxa"/>
            <w:gridSpan w:val="5"/>
            <w:tcBorders>
              <w:bottom w:val="nil"/>
            </w:tcBorders>
            <w:shd w:val="clear" w:color="auto" w:fill="auto"/>
            <w:noWrap/>
            <w:vAlign w:val="bottom"/>
          </w:tcPr>
          <w:p w14:paraId="6484FFFE" w14:textId="7D0ED65B" w:rsidR="00D22A0E" w:rsidRPr="00D22A0E" w:rsidRDefault="00D22A0E" w:rsidP="00D22A0E">
            <w:pPr>
              <w:spacing w:after="0" w:line="240" w:lineRule="auto"/>
              <w:ind w:left="0" w:right="0" w:firstLine="0"/>
              <w:rPr>
                <w:kern w:val="0"/>
                <w14:ligatures w14:val="none"/>
              </w:rPr>
            </w:pPr>
          </w:p>
        </w:tc>
      </w:tr>
      <w:tr w:rsidR="00D22A0E" w:rsidRPr="00D22A0E" w14:paraId="0580F20C" w14:textId="77777777" w:rsidTr="00D22A0E">
        <w:trPr>
          <w:trHeight w:val="315"/>
        </w:trPr>
        <w:tc>
          <w:tcPr>
            <w:tcW w:w="1289" w:type="dxa"/>
            <w:tcBorders>
              <w:top w:val="single" w:sz="4" w:space="0" w:color="auto"/>
              <w:left w:val="single" w:sz="4" w:space="0" w:color="auto"/>
              <w:bottom w:val="nil"/>
              <w:right w:val="single" w:sz="4" w:space="0" w:color="auto"/>
            </w:tcBorders>
            <w:shd w:val="clear" w:color="auto" w:fill="auto"/>
            <w:noWrap/>
            <w:vAlign w:val="bottom"/>
            <w:hideMark/>
          </w:tcPr>
          <w:p w14:paraId="6AC46EA4" w14:textId="77777777" w:rsidR="00D22A0E" w:rsidRPr="00D22A0E" w:rsidRDefault="00D22A0E" w:rsidP="00D22A0E">
            <w:pPr>
              <w:spacing w:after="0" w:line="240" w:lineRule="auto"/>
              <w:ind w:left="0" w:right="0" w:firstLine="0"/>
              <w:jc w:val="center"/>
              <w:rPr>
                <w:b/>
                <w:i/>
                <w:kern w:val="0"/>
                <w14:ligatures w14:val="none"/>
              </w:rPr>
            </w:pPr>
            <w:r w:rsidRPr="00D22A0E">
              <w:rPr>
                <w:b/>
                <w:i/>
                <w:kern w:val="0"/>
                <w:sz w:val="22"/>
                <w14:ligatures w14:val="none"/>
              </w:rPr>
              <w:t>I etapp</w:t>
            </w:r>
          </w:p>
        </w:tc>
        <w:tc>
          <w:tcPr>
            <w:tcW w:w="3580" w:type="dxa"/>
            <w:tcBorders>
              <w:top w:val="single" w:sz="4" w:space="0" w:color="auto"/>
              <w:left w:val="nil"/>
              <w:bottom w:val="nil"/>
              <w:right w:val="single" w:sz="4" w:space="0" w:color="auto"/>
            </w:tcBorders>
            <w:shd w:val="clear" w:color="auto" w:fill="auto"/>
            <w:noWrap/>
            <w:vAlign w:val="bottom"/>
            <w:hideMark/>
          </w:tcPr>
          <w:p w14:paraId="0CD58643" w14:textId="77777777" w:rsidR="00D22A0E" w:rsidRPr="00D22A0E" w:rsidRDefault="00D22A0E" w:rsidP="00D22A0E">
            <w:pPr>
              <w:spacing w:after="0" w:line="240" w:lineRule="auto"/>
              <w:ind w:left="0" w:right="0" w:firstLine="0"/>
              <w:jc w:val="center"/>
              <w:rPr>
                <w:b/>
                <w:i/>
                <w:kern w:val="0"/>
                <w14:ligatures w14:val="none"/>
              </w:rPr>
            </w:pPr>
            <w:r w:rsidRPr="00D22A0E">
              <w:rPr>
                <w:b/>
                <w:i/>
                <w:kern w:val="0"/>
                <w:sz w:val="22"/>
                <w14:ligatures w14:val="none"/>
              </w:rPr>
              <w:t>II etapp</w:t>
            </w:r>
          </w:p>
        </w:tc>
        <w:tc>
          <w:tcPr>
            <w:tcW w:w="4203" w:type="dxa"/>
            <w:gridSpan w:val="3"/>
            <w:tcBorders>
              <w:top w:val="single" w:sz="4" w:space="0" w:color="auto"/>
              <w:left w:val="nil"/>
              <w:bottom w:val="nil"/>
              <w:right w:val="single" w:sz="4" w:space="0" w:color="000000"/>
            </w:tcBorders>
            <w:shd w:val="clear" w:color="auto" w:fill="auto"/>
            <w:noWrap/>
            <w:vAlign w:val="bottom"/>
            <w:hideMark/>
          </w:tcPr>
          <w:p w14:paraId="768C7567" w14:textId="77777777" w:rsidR="00D22A0E" w:rsidRPr="00D22A0E" w:rsidRDefault="00D22A0E" w:rsidP="00D22A0E">
            <w:pPr>
              <w:spacing w:after="0" w:line="240" w:lineRule="auto"/>
              <w:ind w:left="0" w:right="0" w:firstLine="0"/>
              <w:jc w:val="center"/>
              <w:rPr>
                <w:b/>
                <w:i/>
                <w:kern w:val="0"/>
                <w14:ligatures w14:val="none"/>
              </w:rPr>
            </w:pPr>
            <w:r w:rsidRPr="00D22A0E">
              <w:rPr>
                <w:b/>
                <w:i/>
                <w:kern w:val="0"/>
                <w:sz w:val="22"/>
                <w14:ligatures w14:val="none"/>
              </w:rPr>
              <w:t>III etapp</w:t>
            </w:r>
          </w:p>
        </w:tc>
      </w:tr>
      <w:tr w:rsidR="00D22A0E" w:rsidRPr="00D22A0E" w14:paraId="7E5A2229" w14:textId="77777777" w:rsidTr="00D22A0E">
        <w:trPr>
          <w:trHeight w:val="645"/>
        </w:trPr>
        <w:tc>
          <w:tcPr>
            <w:tcW w:w="1289" w:type="dxa"/>
            <w:tcBorders>
              <w:top w:val="nil"/>
              <w:left w:val="single" w:sz="4" w:space="0" w:color="auto"/>
              <w:bottom w:val="double" w:sz="6" w:space="0" w:color="auto"/>
              <w:right w:val="single" w:sz="4" w:space="0" w:color="auto"/>
            </w:tcBorders>
            <w:shd w:val="clear" w:color="auto" w:fill="auto"/>
            <w:vAlign w:val="center"/>
            <w:hideMark/>
          </w:tcPr>
          <w:p w14:paraId="3ED27320" w14:textId="77777777" w:rsidR="00D22A0E" w:rsidRPr="00D22A0E" w:rsidRDefault="00D22A0E" w:rsidP="00D22A0E">
            <w:pPr>
              <w:spacing w:after="0" w:line="240" w:lineRule="auto"/>
              <w:ind w:left="0" w:right="0" w:firstLine="0"/>
              <w:jc w:val="center"/>
              <w:rPr>
                <w:i/>
                <w:kern w:val="0"/>
                <w14:ligatures w14:val="none"/>
              </w:rPr>
            </w:pPr>
            <w:r w:rsidRPr="00D22A0E">
              <w:rPr>
                <w:i/>
                <w:kern w:val="0"/>
                <w:sz w:val="22"/>
                <w14:ligatures w14:val="none"/>
              </w:rPr>
              <w:t>Kiirgus-allika kategooria</w:t>
            </w:r>
          </w:p>
        </w:tc>
        <w:tc>
          <w:tcPr>
            <w:tcW w:w="3580" w:type="dxa"/>
            <w:tcBorders>
              <w:top w:val="nil"/>
              <w:left w:val="nil"/>
              <w:bottom w:val="double" w:sz="6" w:space="0" w:color="auto"/>
              <w:right w:val="single" w:sz="4" w:space="0" w:color="auto"/>
            </w:tcBorders>
            <w:shd w:val="clear" w:color="auto" w:fill="auto"/>
            <w:vAlign w:val="center"/>
            <w:hideMark/>
          </w:tcPr>
          <w:p w14:paraId="2A977861" w14:textId="77777777" w:rsidR="00D22A0E" w:rsidRPr="00D22A0E" w:rsidRDefault="00D22A0E" w:rsidP="00D22A0E">
            <w:pPr>
              <w:spacing w:after="0" w:line="240" w:lineRule="auto"/>
              <w:ind w:left="0" w:right="0" w:firstLine="0"/>
              <w:jc w:val="center"/>
              <w:rPr>
                <w:i/>
                <w:kern w:val="0"/>
                <w14:ligatures w14:val="none"/>
              </w:rPr>
            </w:pPr>
            <w:r w:rsidRPr="00D22A0E">
              <w:rPr>
                <w:i/>
                <w:kern w:val="0"/>
                <w:sz w:val="22"/>
                <w14:ligatures w14:val="none"/>
              </w:rPr>
              <w:t>Riskihindamine</w:t>
            </w:r>
          </w:p>
        </w:tc>
        <w:tc>
          <w:tcPr>
            <w:tcW w:w="1652" w:type="dxa"/>
            <w:gridSpan w:val="2"/>
            <w:tcBorders>
              <w:top w:val="nil"/>
              <w:left w:val="nil"/>
              <w:bottom w:val="double" w:sz="6" w:space="0" w:color="auto"/>
              <w:right w:val="nil"/>
            </w:tcBorders>
            <w:shd w:val="clear" w:color="auto" w:fill="auto"/>
            <w:vAlign w:val="center"/>
            <w:hideMark/>
          </w:tcPr>
          <w:p w14:paraId="0FF1EE58" w14:textId="77777777" w:rsidR="00D22A0E" w:rsidRPr="00D22A0E" w:rsidRDefault="00D22A0E" w:rsidP="00D22A0E">
            <w:pPr>
              <w:spacing w:after="0" w:line="240" w:lineRule="auto"/>
              <w:ind w:left="0" w:right="0" w:firstLine="0"/>
              <w:jc w:val="center"/>
              <w:rPr>
                <w:i/>
                <w:kern w:val="0"/>
                <w14:ligatures w14:val="none"/>
              </w:rPr>
            </w:pPr>
            <w:r w:rsidRPr="00D22A0E">
              <w:rPr>
                <w:i/>
                <w:kern w:val="0"/>
                <w:sz w:val="22"/>
                <w14:ligatures w14:val="none"/>
              </w:rPr>
              <w:t>Kiirgustegevuse kategooria määramine</w:t>
            </w:r>
          </w:p>
        </w:tc>
        <w:tc>
          <w:tcPr>
            <w:tcW w:w="2551" w:type="dxa"/>
            <w:tcBorders>
              <w:top w:val="nil"/>
              <w:left w:val="nil"/>
              <w:bottom w:val="double" w:sz="6" w:space="0" w:color="auto"/>
              <w:right w:val="single" w:sz="4" w:space="0" w:color="auto"/>
            </w:tcBorders>
            <w:shd w:val="clear" w:color="auto" w:fill="auto"/>
            <w:vAlign w:val="center"/>
            <w:hideMark/>
          </w:tcPr>
          <w:p w14:paraId="4F5155EC" w14:textId="77777777" w:rsidR="00D22A0E" w:rsidRPr="00D22A0E" w:rsidRDefault="00D22A0E" w:rsidP="00D22A0E">
            <w:pPr>
              <w:spacing w:after="0" w:line="240" w:lineRule="auto"/>
              <w:ind w:left="0" w:right="0" w:firstLine="0"/>
              <w:jc w:val="center"/>
              <w:rPr>
                <w:i/>
                <w:kern w:val="0"/>
                <w14:ligatures w14:val="none"/>
              </w:rPr>
            </w:pPr>
            <w:r w:rsidRPr="00D22A0E">
              <w:rPr>
                <w:i/>
                <w:kern w:val="0"/>
                <w:sz w:val="22"/>
                <w14:ligatures w14:val="none"/>
              </w:rPr>
              <w:t>Kiirgustegevuse ohuastme määramine</w:t>
            </w:r>
          </w:p>
        </w:tc>
      </w:tr>
      <w:tr w:rsidR="00D22A0E" w:rsidRPr="00D22A0E" w14:paraId="369A80FB" w14:textId="77777777" w:rsidTr="00D22A0E">
        <w:trPr>
          <w:trHeight w:val="645"/>
        </w:trPr>
        <w:tc>
          <w:tcPr>
            <w:tcW w:w="1289" w:type="dxa"/>
            <w:vMerge w:val="restart"/>
            <w:tcBorders>
              <w:top w:val="nil"/>
              <w:left w:val="single" w:sz="4" w:space="0" w:color="auto"/>
              <w:bottom w:val="single" w:sz="4" w:space="0" w:color="000000"/>
              <w:right w:val="single" w:sz="4" w:space="0" w:color="auto"/>
            </w:tcBorders>
            <w:shd w:val="clear" w:color="auto" w:fill="auto"/>
            <w:vAlign w:val="center"/>
            <w:hideMark/>
          </w:tcPr>
          <w:p w14:paraId="62DD8085" w14:textId="77777777" w:rsidR="00D22A0E" w:rsidRPr="00D22A0E" w:rsidRDefault="00D22A0E" w:rsidP="00D22A0E">
            <w:pPr>
              <w:spacing w:after="0" w:line="240" w:lineRule="auto"/>
              <w:ind w:left="0" w:right="0" w:firstLine="0"/>
              <w:jc w:val="center"/>
              <w:rPr>
                <w:kern w:val="0"/>
                <w14:ligatures w14:val="none"/>
              </w:rPr>
            </w:pPr>
            <w:r w:rsidRPr="00D22A0E">
              <w:rPr>
                <w:kern w:val="0"/>
                <w:sz w:val="22"/>
                <w14:ligatures w14:val="none"/>
              </w:rPr>
              <w:t>RAD1</w:t>
            </w:r>
          </w:p>
        </w:tc>
        <w:tc>
          <w:tcPr>
            <w:tcW w:w="3580" w:type="dxa"/>
            <w:tcBorders>
              <w:top w:val="nil"/>
              <w:left w:val="nil"/>
              <w:bottom w:val="single" w:sz="4" w:space="0" w:color="000000"/>
              <w:right w:val="single" w:sz="4" w:space="0" w:color="auto"/>
            </w:tcBorders>
            <w:shd w:val="clear" w:color="auto" w:fill="auto"/>
            <w:vAlign w:val="bottom"/>
            <w:hideMark/>
          </w:tcPr>
          <w:p w14:paraId="66985172" w14:textId="77777777" w:rsidR="00D22A0E" w:rsidRPr="00D22A0E" w:rsidRDefault="00D22A0E" w:rsidP="00D22A0E">
            <w:pPr>
              <w:spacing w:after="0" w:line="240" w:lineRule="auto"/>
              <w:ind w:left="0" w:right="0" w:firstLine="0"/>
              <w:jc w:val="left"/>
              <w:rPr>
                <w:kern w:val="0"/>
                <w14:ligatures w14:val="none"/>
              </w:rPr>
            </w:pPr>
            <w:r w:rsidRPr="00D22A0E">
              <w:rPr>
                <w:kern w:val="0"/>
                <w:sz w:val="22"/>
                <w14:ligatures w14:val="none"/>
              </w:rPr>
              <w:t>keskmine punktisumma  x &lt; 2;</w:t>
            </w:r>
            <w:r w:rsidRPr="00D22A0E">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7C79682A" w14:textId="5259A667" w:rsidR="00D22A0E" w:rsidRPr="00D22A0E" w:rsidRDefault="00D16078" w:rsidP="00D22A0E">
            <w:pPr>
              <w:spacing w:after="0" w:line="240" w:lineRule="auto"/>
              <w:ind w:left="0" w:right="0" w:firstLine="0"/>
              <w:jc w:val="left"/>
              <w:rPr>
                <w:kern w:val="0"/>
                <w14:ligatures w14:val="none"/>
              </w:rPr>
            </w:pPr>
            <w:r>
              <w:rPr>
                <w:noProof/>
              </w:rPr>
              <mc:AlternateContent>
                <mc:Choice Requires="wps">
                  <w:drawing>
                    <wp:anchor distT="4294967295" distB="4294967295" distL="114300" distR="114300" simplePos="0" relativeHeight="251658243" behindDoc="0" locked="0" layoutInCell="1" allowOverlap="1" wp14:anchorId="53ABCE22" wp14:editId="5AB44F78">
                      <wp:simplePos x="0" y="0"/>
                      <wp:positionH relativeFrom="column">
                        <wp:posOffset>-6985</wp:posOffset>
                      </wp:positionH>
                      <wp:positionV relativeFrom="paragraph">
                        <wp:posOffset>-193041</wp:posOffset>
                      </wp:positionV>
                      <wp:extent cx="425450" cy="0"/>
                      <wp:effectExtent l="0" t="95250" r="0" b="76200"/>
                      <wp:wrapNone/>
                      <wp:docPr id="1307715084" name="Sirge noolkonnektor 13077150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450" cy="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6CF5ED2" id="_x0000_t32" coordsize="21600,21600" o:spt="32" o:oned="t" path="m,l21600,21600e" filled="f">
                      <v:path arrowok="t" fillok="f" o:connecttype="none"/>
                      <o:lock v:ext="edit" shapetype="t"/>
                    </v:shapetype>
                    <v:shape id="Sirge noolkonnektor 27" o:spid="_x0000_s1026" type="#_x0000_t32" style="position:absolute;margin-left:-.55pt;margin-top:-15.2pt;width:3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" strokecolor="windowText" strokeweight="2.25pt">
                      <v:stroke endarrow="open" joinstyle="miter"/>
                      <o:lock v:ext="edit" shapetype="f"/>
                    </v:shape>
                  </w:pict>
                </mc:Fallback>
              </mc:AlternateContent>
            </w:r>
          </w:p>
        </w:tc>
        <w:tc>
          <w:tcPr>
            <w:tcW w:w="956" w:type="dxa"/>
            <w:vMerge w:val="restart"/>
            <w:tcBorders>
              <w:top w:val="nil"/>
              <w:left w:val="nil"/>
              <w:bottom w:val="single" w:sz="4" w:space="0" w:color="000000"/>
              <w:right w:val="single" w:sz="4" w:space="0" w:color="000000"/>
            </w:tcBorders>
            <w:shd w:val="clear" w:color="auto" w:fill="auto"/>
            <w:vAlign w:val="center"/>
            <w:hideMark/>
          </w:tcPr>
          <w:p w14:paraId="589E06B9" w14:textId="77777777" w:rsidR="00D22A0E" w:rsidRPr="00D22A0E" w:rsidRDefault="00D22A0E" w:rsidP="00D22A0E">
            <w:pPr>
              <w:spacing w:after="0" w:line="240" w:lineRule="auto"/>
              <w:ind w:left="0" w:right="0" w:firstLine="0"/>
              <w:jc w:val="center"/>
              <w:rPr>
                <w:kern w:val="0"/>
                <w14:ligatures w14:val="none"/>
              </w:rPr>
            </w:pPr>
            <w:r w:rsidRPr="00D22A0E">
              <w:rPr>
                <w:kern w:val="0"/>
                <w:sz w:val="22"/>
                <w14:ligatures w14:val="none"/>
              </w:rPr>
              <w:t>RAD KT 1</w:t>
            </w:r>
          </w:p>
        </w:tc>
        <w:tc>
          <w:tcPr>
            <w:tcW w:w="2551" w:type="dxa"/>
            <w:vMerge w:val="restart"/>
            <w:tcBorders>
              <w:top w:val="nil"/>
              <w:left w:val="single" w:sz="4" w:space="0" w:color="000000"/>
              <w:bottom w:val="single" w:sz="4" w:space="0" w:color="000000"/>
              <w:right w:val="single" w:sz="4" w:space="0" w:color="auto"/>
            </w:tcBorders>
            <w:shd w:val="clear" w:color="auto" w:fill="auto"/>
            <w:vAlign w:val="center"/>
            <w:hideMark/>
          </w:tcPr>
          <w:p w14:paraId="4174BD99" w14:textId="77777777" w:rsidR="00D22A0E" w:rsidRPr="00D22A0E" w:rsidRDefault="00D22A0E" w:rsidP="00D22A0E">
            <w:pPr>
              <w:spacing w:after="0" w:line="240" w:lineRule="auto"/>
              <w:ind w:left="0" w:right="0" w:firstLine="0"/>
              <w:jc w:val="center"/>
              <w:rPr>
                <w:kern w:val="0"/>
                <w14:ligatures w14:val="none"/>
              </w:rPr>
            </w:pPr>
            <w:r w:rsidRPr="00D22A0E">
              <w:rPr>
                <w:kern w:val="0"/>
                <w:sz w:val="22"/>
                <w14:ligatures w14:val="none"/>
              </w:rPr>
              <w:t>Suure ohuga kiirgustegevus (10-aastane kiirgustegevusluba)</w:t>
            </w:r>
          </w:p>
        </w:tc>
      </w:tr>
      <w:tr w:rsidR="00D22A0E" w:rsidRPr="00D22A0E" w14:paraId="3545A501" w14:textId="77777777" w:rsidTr="00D22A0E">
        <w:trPr>
          <w:trHeight w:val="300"/>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6052F453" w14:textId="77777777" w:rsidR="00D22A0E" w:rsidRPr="00D22A0E" w:rsidRDefault="00D22A0E" w:rsidP="00D22A0E">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6973F781" w14:textId="77777777" w:rsidR="00D22A0E" w:rsidRPr="00D22A0E" w:rsidRDefault="00D22A0E" w:rsidP="00D22A0E">
            <w:pPr>
              <w:spacing w:after="0" w:line="240" w:lineRule="auto"/>
              <w:ind w:left="0" w:right="0" w:firstLine="0"/>
              <w:jc w:val="left"/>
              <w:rPr>
                <w:kern w:val="0"/>
                <w14:ligatures w14:val="none"/>
              </w:rPr>
            </w:pPr>
            <w:r w:rsidRPr="00D22A0E">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20EB0A86" w14:textId="2D323783" w:rsidR="00D22A0E" w:rsidRPr="00D22A0E" w:rsidRDefault="00D16078" w:rsidP="00D22A0E">
            <w:pPr>
              <w:spacing w:after="0" w:line="240" w:lineRule="auto"/>
              <w:ind w:left="0" w:right="0" w:firstLine="0"/>
              <w:jc w:val="left"/>
              <w:rPr>
                <w:kern w:val="0"/>
                <w14:ligatures w14:val="none"/>
              </w:rPr>
            </w:pPr>
            <w:r>
              <w:rPr>
                <w:noProof/>
              </w:rPr>
              <mc:AlternateContent>
                <mc:Choice Requires="wps">
                  <w:drawing>
                    <wp:anchor distT="4294967295" distB="4294967295" distL="114300" distR="114300" simplePos="0" relativeHeight="251658244" behindDoc="0" locked="0" layoutInCell="1" allowOverlap="1" wp14:anchorId="738A096C" wp14:editId="4CC49919">
                      <wp:simplePos x="0" y="0"/>
                      <wp:positionH relativeFrom="column">
                        <wp:posOffset>-12065</wp:posOffset>
                      </wp:positionH>
                      <wp:positionV relativeFrom="paragraph">
                        <wp:posOffset>110489</wp:posOffset>
                      </wp:positionV>
                      <wp:extent cx="425450" cy="0"/>
                      <wp:effectExtent l="0" t="95250" r="0" b="76200"/>
                      <wp:wrapNone/>
                      <wp:docPr id="913722680" name="Sirge noolkonnektor 9137226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450" cy="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3C208F" id="Sirge noolkonnektor 26" o:spid="_x0000_s1026" type="#_x0000_t32" style="position:absolute;margin-left:-.95pt;margin-top:8.7pt;width:3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" strokecolor="windowText" strokeweight="2.25pt">
                      <v:stroke endarrow="open" joinstyle="miter"/>
                      <o:lock v:ext="edit" shapetype="f"/>
                    </v:shape>
                  </w:pict>
                </mc:Fallback>
              </mc:AlternateContent>
            </w:r>
            <w:r w:rsidR="00D22A0E" w:rsidRPr="00D22A0E">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73FF776A" w14:textId="77777777" w:rsidR="00D22A0E" w:rsidRPr="00D22A0E" w:rsidRDefault="00D22A0E" w:rsidP="00D22A0E">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2A951B50" w14:textId="77777777" w:rsidR="00D22A0E" w:rsidRPr="00D22A0E" w:rsidRDefault="00D22A0E" w:rsidP="00D22A0E">
            <w:pPr>
              <w:spacing w:after="0" w:line="240" w:lineRule="auto"/>
              <w:ind w:left="0" w:right="0" w:firstLine="0"/>
              <w:jc w:val="left"/>
              <w:rPr>
                <w:kern w:val="0"/>
                <w14:ligatures w14:val="none"/>
              </w:rPr>
            </w:pPr>
          </w:p>
        </w:tc>
      </w:tr>
      <w:tr w:rsidR="00D22A0E" w:rsidRPr="00D22A0E" w14:paraId="7675E9F3" w14:textId="77777777" w:rsidTr="00D22A0E">
        <w:trPr>
          <w:trHeight w:val="300"/>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4BD7E224" w14:textId="77777777" w:rsidR="00D22A0E" w:rsidRPr="00D22A0E" w:rsidRDefault="00D22A0E" w:rsidP="00D22A0E">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340B638F" w14:textId="77777777" w:rsidR="00D22A0E" w:rsidRPr="00D22A0E" w:rsidRDefault="00D22A0E" w:rsidP="00D22A0E">
            <w:pPr>
              <w:spacing w:after="0" w:line="240" w:lineRule="auto"/>
              <w:ind w:left="0" w:right="0" w:firstLine="0"/>
              <w:jc w:val="left"/>
              <w:rPr>
                <w:kern w:val="0"/>
                <w14:ligatures w14:val="none"/>
              </w:rPr>
            </w:pPr>
            <w:r w:rsidRPr="00D22A0E">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33F72EAE" w14:textId="1E580758" w:rsidR="00D22A0E" w:rsidRPr="00D22A0E" w:rsidRDefault="00D16078" w:rsidP="00D22A0E">
            <w:pPr>
              <w:spacing w:after="0" w:line="240" w:lineRule="auto"/>
              <w:ind w:left="0" w:right="0" w:firstLine="0"/>
              <w:jc w:val="left"/>
              <w:rPr>
                <w:kern w:val="0"/>
                <w14:ligatures w14:val="none"/>
              </w:rPr>
            </w:pPr>
            <w:r>
              <w:rPr>
                <w:noProof/>
              </w:rPr>
              <mc:AlternateContent>
                <mc:Choice Requires="wps">
                  <w:drawing>
                    <wp:anchor distT="0" distB="0" distL="114300" distR="114300" simplePos="0" relativeHeight="251658251" behindDoc="0" locked="0" layoutInCell="1" allowOverlap="1" wp14:anchorId="18303A62" wp14:editId="72AE2896">
                      <wp:simplePos x="0" y="0"/>
                      <wp:positionH relativeFrom="column">
                        <wp:posOffset>-12065</wp:posOffset>
                      </wp:positionH>
                      <wp:positionV relativeFrom="paragraph">
                        <wp:posOffset>46990</wp:posOffset>
                      </wp:positionV>
                      <wp:extent cx="425450" cy="355600"/>
                      <wp:effectExtent l="19050" t="38100" r="31750" b="6350"/>
                      <wp:wrapNone/>
                      <wp:docPr id="1892668101" name="Sirge noolkonnektor 1892668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5450" cy="3556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75CC38" id="Sirge noolkonnektor 25" o:spid="_x0000_s1026" type="#_x0000_t32" style="position:absolute;margin-left:-.95pt;margin-top:3.7pt;width:33.5pt;height:2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" strokecolor="windowText" strokeweight="2.25pt">
                      <v:stroke endarrow="open" joinstyle="miter"/>
                      <o:lock v:ext="edit" shapetype="f"/>
                    </v:shape>
                  </w:pict>
                </mc:Fallback>
              </mc:AlternateContent>
            </w:r>
            <w:r>
              <w:rPr>
                <w:noProof/>
              </w:rPr>
              <mc:AlternateContent>
                <mc:Choice Requires="wps">
                  <w:drawing>
                    <wp:anchor distT="0" distB="0" distL="114300" distR="114300" simplePos="0" relativeHeight="251658245" behindDoc="0" locked="0" layoutInCell="1" allowOverlap="1" wp14:anchorId="5DDC8D8A" wp14:editId="022405D6">
                      <wp:simplePos x="0" y="0"/>
                      <wp:positionH relativeFrom="column">
                        <wp:posOffset>-12065</wp:posOffset>
                      </wp:positionH>
                      <wp:positionV relativeFrom="paragraph">
                        <wp:posOffset>91440</wp:posOffset>
                      </wp:positionV>
                      <wp:extent cx="425450" cy="273050"/>
                      <wp:effectExtent l="19050" t="19050" r="50800" b="31750"/>
                      <wp:wrapNone/>
                      <wp:docPr id="1491345655" name="Sirge noolkonnektor 1491345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450" cy="2730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EEF794" id="Sirge noolkonnektor 24" o:spid="_x0000_s1026" type="#_x0000_t32" style="position:absolute;margin-left:-.95pt;margin-top:7.2pt;width:33.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" strokecolor="windowText" strokeweight="2.25pt">
                      <v:stroke endarrow="open" joinstyle="miter"/>
                      <o:lock v:ext="edit" shapetype="f"/>
                    </v:shape>
                  </w:pict>
                </mc:Fallback>
              </mc:AlternateContent>
            </w:r>
            <w:r w:rsidR="00D22A0E" w:rsidRPr="00D22A0E">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2CC698DC" w14:textId="77777777" w:rsidR="00D22A0E" w:rsidRPr="00D22A0E" w:rsidRDefault="00D22A0E" w:rsidP="00D22A0E">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59E30CFB" w14:textId="77777777" w:rsidR="00D22A0E" w:rsidRPr="00D22A0E" w:rsidRDefault="00D22A0E" w:rsidP="00D22A0E">
            <w:pPr>
              <w:spacing w:after="0" w:line="240" w:lineRule="auto"/>
              <w:ind w:left="0" w:right="0" w:firstLine="0"/>
              <w:jc w:val="left"/>
              <w:rPr>
                <w:kern w:val="0"/>
                <w14:ligatures w14:val="none"/>
              </w:rPr>
            </w:pPr>
          </w:p>
        </w:tc>
      </w:tr>
      <w:tr w:rsidR="00D22A0E" w:rsidRPr="00D22A0E" w14:paraId="01B53319" w14:textId="77777777" w:rsidTr="00D22A0E">
        <w:trPr>
          <w:trHeight w:val="630"/>
        </w:trPr>
        <w:tc>
          <w:tcPr>
            <w:tcW w:w="12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9CF748" w14:textId="77777777" w:rsidR="00D22A0E" w:rsidRPr="00D22A0E" w:rsidRDefault="00D22A0E" w:rsidP="00D22A0E">
            <w:pPr>
              <w:spacing w:after="0" w:line="240" w:lineRule="auto"/>
              <w:ind w:left="0" w:right="0" w:firstLine="0"/>
              <w:jc w:val="center"/>
              <w:rPr>
                <w:kern w:val="0"/>
                <w14:ligatures w14:val="none"/>
              </w:rPr>
            </w:pPr>
            <w:r w:rsidRPr="00D22A0E">
              <w:rPr>
                <w:kern w:val="0"/>
                <w:sz w:val="22"/>
                <w14:ligatures w14:val="none"/>
              </w:rPr>
              <w:t>RAD2</w:t>
            </w:r>
          </w:p>
        </w:tc>
        <w:tc>
          <w:tcPr>
            <w:tcW w:w="3580" w:type="dxa"/>
            <w:tcBorders>
              <w:top w:val="nil"/>
              <w:left w:val="nil"/>
              <w:bottom w:val="single" w:sz="4" w:space="0" w:color="000000"/>
              <w:right w:val="single" w:sz="4" w:space="0" w:color="auto"/>
            </w:tcBorders>
            <w:shd w:val="clear" w:color="auto" w:fill="auto"/>
            <w:vAlign w:val="bottom"/>
            <w:hideMark/>
          </w:tcPr>
          <w:p w14:paraId="34C73D21" w14:textId="77777777" w:rsidR="00D22A0E" w:rsidRPr="00D22A0E" w:rsidRDefault="00D22A0E" w:rsidP="00D22A0E">
            <w:pPr>
              <w:spacing w:after="0" w:line="240" w:lineRule="auto"/>
              <w:ind w:left="0" w:right="0" w:firstLine="0"/>
              <w:jc w:val="left"/>
              <w:rPr>
                <w:kern w:val="0"/>
                <w14:ligatures w14:val="none"/>
              </w:rPr>
            </w:pPr>
            <w:r w:rsidRPr="00D22A0E">
              <w:rPr>
                <w:kern w:val="0"/>
                <w:sz w:val="22"/>
                <w14:ligatures w14:val="none"/>
              </w:rPr>
              <w:t>keskmine punktisumma  x &lt; 2;</w:t>
            </w:r>
            <w:r w:rsidRPr="00D22A0E">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5A80E8C3" w14:textId="77777777" w:rsidR="00D22A0E" w:rsidRPr="00D22A0E" w:rsidRDefault="00D22A0E" w:rsidP="00D22A0E">
            <w:pPr>
              <w:spacing w:after="0" w:line="240" w:lineRule="auto"/>
              <w:ind w:left="0" w:right="0" w:firstLine="0"/>
              <w:jc w:val="left"/>
              <w:rPr>
                <w:kern w:val="0"/>
                <w14:ligatures w14:val="none"/>
              </w:rPr>
            </w:pPr>
            <w:r w:rsidRPr="00D22A0E">
              <w:rPr>
                <w:kern w:val="0"/>
                <w:sz w:val="22"/>
                <w14:ligatures w14:val="none"/>
              </w:rPr>
              <w:t> </w:t>
            </w:r>
          </w:p>
        </w:tc>
        <w:tc>
          <w:tcPr>
            <w:tcW w:w="956" w:type="dxa"/>
            <w:vMerge w:val="restart"/>
            <w:tcBorders>
              <w:top w:val="nil"/>
              <w:left w:val="nil"/>
              <w:bottom w:val="single" w:sz="4" w:space="0" w:color="000000"/>
              <w:right w:val="single" w:sz="4" w:space="0" w:color="000000"/>
            </w:tcBorders>
            <w:shd w:val="clear" w:color="auto" w:fill="auto"/>
            <w:noWrap/>
            <w:vAlign w:val="center"/>
            <w:hideMark/>
          </w:tcPr>
          <w:p w14:paraId="1E6E6F83" w14:textId="77777777" w:rsidR="00D22A0E" w:rsidRPr="00D22A0E" w:rsidRDefault="00D22A0E" w:rsidP="00D22A0E">
            <w:pPr>
              <w:spacing w:after="0" w:line="240" w:lineRule="auto"/>
              <w:ind w:left="0" w:right="0" w:firstLine="0"/>
              <w:jc w:val="center"/>
              <w:rPr>
                <w:kern w:val="0"/>
                <w14:ligatures w14:val="none"/>
              </w:rPr>
            </w:pPr>
            <w:r w:rsidRPr="00D22A0E">
              <w:rPr>
                <w:kern w:val="0"/>
                <w:sz w:val="22"/>
                <w14:ligatures w14:val="none"/>
              </w:rPr>
              <w:t>RAD KT 2</w:t>
            </w: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0DB8B2EF" w14:textId="77777777" w:rsidR="00D22A0E" w:rsidRPr="00D22A0E" w:rsidRDefault="00D22A0E" w:rsidP="00D22A0E">
            <w:pPr>
              <w:spacing w:after="0" w:line="240" w:lineRule="auto"/>
              <w:ind w:left="0" w:right="0" w:firstLine="0"/>
              <w:jc w:val="left"/>
              <w:rPr>
                <w:kern w:val="0"/>
                <w14:ligatures w14:val="none"/>
              </w:rPr>
            </w:pPr>
          </w:p>
        </w:tc>
      </w:tr>
      <w:tr w:rsidR="00D22A0E" w:rsidRPr="00D22A0E" w14:paraId="2FD855E7"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1F76095F" w14:textId="77777777" w:rsidR="00D22A0E" w:rsidRPr="00D22A0E" w:rsidRDefault="00D22A0E" w:rsidP="00D22A0E">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0E523957" w14:textId="77777777" w:rsidR="00D22A0E" w:rsidRPr="00D22A0E" w:rsidRDefault="00D22A0E" w:rsidP="00D22A0E">
            <w:pPr>
              <w:spacing w:after="0" w:line="240" w:lineRule="auto"/>
              <w:ind w:left="0" w:right="0" w:firstLine="0"/>
              <w:jc w:val="left"/>
              <w:rPr>
                <w:kern w:val="0"/>
                <w14:ligatures w14:val="none"/>
              </w:rPr>
            </w:pPr>
            <w:r w:rsidRPr="00D22A0E">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036E6F17" w14:textId="2101234E" w:rsidR="00D22A0E" w:rsidRPr="00D22A0E" w:rsidRDefault="00D16078" w:rsidP="00D22A0E">
            <w:pPr>
              <w:spacing w:after="0" w:line="240" w:lineRule="auto"/>
              <w:ind w:left="0" w:right="0" w:firstLine="0"/>
              <w:jc w:val="left"/>
              <w:rPr>
                <w:kern w:val="0"/>
                <w14:ligatures w14:val="none"/>
              </w:rPr>
            </w:pPr>
            <w:r>
              <w:rPr>
                <w:noProof/>
              </w:rPr>
              <mc:AlternateContent>
                <mc:Choice Requires="wps">
                  <w:drawing>
                    <wp:anchor distT="0" distB="0" distL="114300" distR="114300" simplePos="0" relativeHeight="251658246" behindDoc="0" locked="0" layoutInCell="1" allowOverlap="1" wp14:anchorId="60967B5F" wp14:editId="54F047D9">
                      <wp:simplePos x="0" y="0"/>
                      <wp:positionH relativeFrom="column">
                        <wp:posOffset>-12065</wp:posOffset>
                      </wp:positionH>
                      <wp:positionV relativeFrom="paragraph">
                        <wp:posOffset>104140</wp:posOffset>
                      </wp:positionV>
                      <wp:extent cx="431800" cy="6350"/>
                      <wp:effectExtent l="0" t="95250" r="0" b="88900"/>
                      <wp:wrapNone/>
                      <wp:docPr id="1714515804" name="Sirge noolkonnektor 17145158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6350"/>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790464" id="Sirge noolkonnektor 23" o:spid="_x0000_s1026" type="#_x0000_t32" style="position:absolute;margin-left:-.95pt;margin-top:8.2pt;width:34pt;height:.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" strokecolor="windowText" strokeweight="2.25pt">
                      <v:stroke endarrow="open" joinstyle="miter"/>
                      <o:lock v:ext="edit" shapetype="f"/>
                    </v:shape>
                  </w:pict>
                </mc:Fallback>
              </mc:AlternateContent>
            </w:r>
            <w:r w:rsidR="00D22A0E" w:rsidRPr="00D22A0E">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3EA86679" w14:textId="77777777" w:rsidR="00D22A0E" w:rsidRPr="00D22A0E" w:rsidRDefault="00D22A0E" w:rsidP="00D22A0E">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5D7014BC" w14:textId="77777777" w:rsidR="00D22A0E" w:rsidRPr="00D22A0E" w:rsidRDefault="00D22A0E" w:rsidP="00D22A0E">
            <w:pPr>
              <w:spacing w:after="0" w:line="240" w:lineRule="auto"/>
              <w:ind w:left="0" w:right="0" w:firstLine="0"/>
              <w:jc w:val="left"/>
              <w:rPr>
                <w:kern w:val="0"/>
                <w14:ligatures w14:val="none"/>
              </w:rPr>
            </w:pPr>
          </w:p>
        </w:tc>
      </w:tr>
      <w:tr w:rsidR="00D22A0E" w:rsidRPr="00D22A0E" w14:paraId="78178DE9"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19643E16" w14:textId="77777777" w:rsidR="00D22A0E" w:rsidRPr="00D22A0E" w:rsidRDefault="00D22A0E" w:rsidP="00D22A0E">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35AE8A30" w14:textId="77777777" w:rsidR="00D22A0E" w:rsidRPr="00D22A0E" w:rsidRDefault="00D22A0E" w:rsidP="00D22A0E">
            <w:pPr>
              <w:spacing w:after="0" w:line="240" w:lineRule="auto"/>
              <w:ind w:left="0" w:right="0" w:firstLine="0"/>
              <w:jc w:val="left"/>
              <w:rPr>
                <w:kern w:val="0"/>
                <w14:ligatures w14:val="none"/>
              </w:rPr>
            </w:pPr>
            <w:r w:rsidRPr="00D22A0E">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03F8361F" w14:textId="5F545C21" w:rsidR="00D22A0E" w:rsidRPr="00D22A0E" w:rsidRDefault="00D16078" w:rsidP="00D22A0E">
            <w:pPr>
              <w:spacing w:after="0" w:line="240" w:lineRule="auto"/>
              <w:ind w:left="0" w:right="0" w:firstLine="0"/>
              <w:jc w:val="left"/>
              <w:rPr>
                <w:kern w:val="0"/>
                <w14:ligatures w14:val="none"/>
              </w:rPr>
            </w:pPr>
            <w:r>
              <w:rPr>
                <w:noProof/>
              </w:rPr>
              <mc:AlternateContent>
                <mc:Choice Requires="wps">
                  <w:drawing>
                    <wp:anchor distT="0" distB="0" distL="114300" distR="114300" simplePos="0" relativeHeight="251658240" behindDoc="0" locked="0" layoutInCell="1" allowOverlap="1" wp14:anchorId="6FA5EB95" wp14:editId="30CA6368">
                      <wp:simplePos x="0" y="0"/>
                      <wp:positionH relativeFrom="column">
                        <wp:posOffset>-6350</wp:posOffset>
                      </wp:positionH>
                      <wp:positionV relativeFrom="paragraph">
                        <wp:posOffset>86360</wp:posOffset>
                      </wp:positionV>
                      <wp:extent cx="431800" cy="266700"/>
                      <wp:effectExtent l="19050" t="19050" r="44450" b="19050"/>
                      <wp:wrapNone/>
                      <wp:docPr id="1152723877" name="Sirge noolkonnektor 11527238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2667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C2DF0B1" id="Sirge noolkonnektor 22" o:spid="_x0000_s1026" type="#_x0000_t32" style="position:absolute;margin-left:-.5pt;margin-top:6.8pt;width:3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" strokecolor="windowText" strokeweight="2.25pt">
                      <v:stroke endarrow="open" joinstyle="miter"/>
                      <o:lock v:ext="edit" shapetype="f"/>
                    </v:shape>
                  </w:pict>
                </mc:Fallback>
              </mc:AlternateContent>
            </w:r>
            <w:r>
              <w:rPr>
                <w:noProof/>
              </w:rPr>
              <mc:AlternateContent>
                <mc:Choice Requires="wps">
                  <w:drawing>
                    <wp:anchor distT="0" distB="0" distL="114300" distR="114300" simplePos="0" relativeHeight="251658252" behindDoc="0" locked="0" layoutInCell="1" allowOverlap="1" wp14:anchorId="2BDFD88B" wp14:editId="67B0E8BA">
                      <wp:simplePos x="0" y="0"/>
                      <wp:positionH relativeFrom="column">
                        <wp:posOffset>-12065</wp:posOffset>
                      </wp:positionH>
                      <wp:positionV relativeFrom="paragraph">
                        <wp:posOffset>69215</wp:posOffset>
                      </wp:positionV>
                      <wp:extent cx="425450" cy="342900"/>
                      <wp:effectExtent l="19050" t="38100" r="31750" b="0"/>
                      <wp:wrapNone/>
                      <wp:docPr id="340570012" name="Sirge noolkonnektor 3405700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5450" cy="3429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A0027C" id="Sirge noolkonnektor 21" o:spid="_x0000_s1026" type="#_x0000_t32" style="position:absolute;margin-left:-.95pt;margin-top:5.45pt;width:33.5pt;height:2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" strokecolor="windowText" strokeweight="2.25pt">
                      <v:stroke endarrow="open" joinstyle="miter"/>
                      <o:lock v:ext="edit" shapetype="f"/>
                    </v:shape>
                  </w:pict>
                </mc:Fallback>
              </mc:AlternateContent>
            </w:r>
            <w:r w:rsidR="00D22A0E" w:rsidRPr="00D22A0E">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6440FF34" w14:textId="77777777" w:rsidR="00D22A0E" w:rsidRPr="00D22A0E" w:rsidRDefault="00D22A0E" w:rsidP="00D22A0E">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2C8B53B8" w14:textId="77777777" w:rsidR="00D22A0E" w:rsidRPr="00D22A0E" w:rsidRDefault="00D22A0E" w:rsidP="00D22A0E">
            <w:pPr>
              <w:spacing w:after="0" w:line="240" w:lineRule="auto"/>
              <w:ind w:left="0" w:right="0" w:firstLine="0"/>
              <w:jc w:val="left"/>
              <w:rPr>
                <w:kern w:val="0"/>
                <w14:ligatures w14:val="none"/>
              </w:rPr>
            </w:pPr>
          </w:p>
        </w:tc>
      </w:tr>
      <w:tr w:rsidR="00D22A0E" w:rsidRPr="00D22A0E" w14:paraId="3D6CAFD0" w14:textId="77777777" w:rsidTr="00D22A0E">
        <w:trPr>
          <w:trHeight w:val="630"/>
        </w:trPr>
        <w:tc>
          <w:tcPr>
            <w:tcW w:w="12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AC1C34" w14:textId="77777777" w:rsidR="00D22A0E" w:rsidRPr="00D22A0E" w:rsidRDefault="00D22A0E" w:rsidP="00D22A0E">
            <w:pPr>
              <w:spacing w:after="0" w:line="240" w:lineRule="auto"/>
              <w:ind w:left="0" w:right="0" w:firstLine="0"/>
              <w:jc w:val="center"/>
              <w:rPr>
                <w:kern w:val="0"/>
                <w14:ligatures w14:val="none"/>
              </w:rPr>
            </w:pPr>
            <w:r w:rsidRPr="00D22A0E">
              <w:rPr>
                <w:kern w:val="0"/>
                <w:sz w:val="22"/>
                <w14:ligatures w14:val="none"/>
              </w:rPr>
              <w:t>RAD3</w:t>
            </w:r>
          </w:p>
        </w:tc>
        <w:tc>
          <w:tcPr>
            <w:tcW w:w="3580" w:type="dxa"/>
            <w:tcBorders>
              <w:top w:val="nil"/>
              <w:left w:val="nil"/>
              <w:bottom w:val="single" w:sz="4" w:space="0" w:color="000000"/>
              <w:right w:val="single" w:sz="4" w:space="0" w:color="auto"/>
            </w:tcBorders>
            <w:shd w:val="clear" w:color="auto" w:fill="auto"/>
            <w:vAlign w:val="bottom"/>
            <w:hideMark/>
          </w:tcPr>
          <w:p w14:paraId="77C2DAC4" w14:textId="77777777" w:rsidR="00D22A0E" w:rsidRPr="00D22A0E" w:rsidRDefault="00D22A0E" w:rsidP="00D22A0E">
            <w:pPr>
              <w:spacing w:after="0" w:line="240" w:lineRule="auto"/>
              <w:ind w:left="0" w:right="0" w:firstLine="0"/>
              <w:jc w:val="left"/>
              <w:rPr>
                <w:kern w:val="0"/>
                <w14:ligatures w14:val="none"/>
              </w:rPr>
            </w:pPr>
            <w:r w:rsidRPr="00D22A0E">
              <w:rPr>
                <w:kern w:val="0"/>
                <w:sz w:val="22"/>
                <w14:ligatures w14:val="none"/>
              </w:rPr>
              <w:t>keskmine punktisumma  x &lt; 2;</w:t>
            </w:r>
            <w:r w:rsidRPr="00D22A0E">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094F9648" w14:textId="77777777" w:rsidR="00D22A0E" w:rsidRPr="00D22A0E" w:rsidRDefault="00D22A0E" w:rsidP="00D22A0E">
            <w:pPr>
              <w:spacing w:after="0" w:line="240" w:lineRule="auto"/>
              <w:ind w:left="0" w:right="0" w:firstLine="0"/>
              <w:jc w:val="left"/>
              <w:rPr>
                <w:kern w:val="0"/>
                <w14:ligatures w14:val="none"/>
              </w:rPr>
            </w:pPr>
            <w:r w:rsidRPr="00D22A0E">
              <w:rPr>
                <w:kern w:val="0"/>
                <w:sz w:val="22"/>
                <w14:ligatures w14:val="none"/>
              </w:rPr>
              <w:t> </w:t>
            </w:r>
          </w:p>
        </w:tc>
        <w:tc>
          <w:tcPr>
            <w:tcW w:w="956" w:type="dxa"/>
            <w:vMerge w:val="restart"/>
            <w:tcBorders>
              <w:top w:val="nil"/>
              <w:left w:val="nil"/>
              <w:bottom w:val="single" w:sz="4" w:space="0" w:color="000000"/>
              <w:right w:val="single" w:sz="4" w:space="0" w:color="000000"/>
            </w:tcBorders>
            <w:shd w:val="clear" w:color="auto" w:fill="auto"/>
            <w:noWrap/>
            <w:vAlign w:val="center"/>
            <w:hideMark/>
          </w:tcPr>
          <w:p w14:paraId="4D44EC0C" w14:textId="77777777" w:rsidR="00D22A0E" w:rsidRPr="00D22A0E" w:rsidRDefault="00D22A0E" w:rsidP="00D22A0E">
            <w:pPr>
              <w:spacing w:after="0" w:line="240" w:lineRule="auto"/>
              <w:ind w:left="0" w:right="0" w:firstLine="0"/>
              <w:jc w:val="center"/>
              <w:rPr>
                <w:kern w:val="0"/>
                <w14:ligatures w14:val="none"/>
              </w:rPr>
            </w:pPr>
            <w:r w:rsidRPr="00D22A0E">
              <w:rPr>
                <w:kern w:val="0"/>
                <w:sz w:val="22"/>
                <w14:ligatures w14:val="none"/>
              </w:rPr>
              <w:t>RAD KT 3</w:t>
            </w:r>
          </w:p>
        </w:tc>
        <w:tc>
          <w:tcPr>
            <w:tcW w:w="2551" w:type="dxa"/>
            <w:vMerge w:val="restart"/>
            <w:tcBorders>
              <w:top w:val="nil"/>
              <w:left w:val="single" w:sz="4" w:space="0" w:color="000000"/>
              <w:bottom w:val="single" w:sz="4" w:space="0" w:color="000000"/>
              <w:right w:val="single" w:sz="4" w:space="0" w:color="auto"/>
            </w:tcBorders>
            <w:shd w:val="clear" w:color="auto" w:fill="auto"/>
            <w:vAlign w:val="center"/>
            <w:hideMark/>
          </w:tcPr>
          <w:p w14:paraId="6820626C" w14:textId="77777777" w:rsidR="00D22A0E" w:rsidRPr="00D22A0E" w:rsidRDefault="00D22A0E" w:rsidP="00D22A0E">
            <w:pPr>
              <w:spacing w:after="0" w:line="240" w:lineRule="auto"/>
              <w:ind w:left="0" w:right="0" w:firstLine="0"/>
              <w:jc w:val="center"/>
              <w:rPr>
                <w:kern w:val="0"/>
                <w14:ligatures w14:val="none"/>
              </w:rPr>
            </w:pPr>
            <w:r w:rsidRPr="00D22A0E">
              <w:rPr>
                <w:kern w:val="0"/>
                <w:sz w:val="22"/>
                <w14:ligatures w14:val="none"/>
              </w:rPr>
              <w:t>Mõõduka ohuga kiirgustegevus (5-aastane kiirgustegevusluba)</w:t>
            </w:r>
          </w:p>
        </w:tc>
      </w:tr>
      <w:tr w:rsidR="00D22A0E" w:rsidRPr="00D22A0E" w14:paraId="0894FF5D"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0DA18B98" w14:textId="77777777" w:rsidR="00D22A0E" w:rsidRPr="00D22A0E" w:rsidRDefault="00D22A0E" w:rsidP="00D22A0E">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0974EF35" w14:textId="77777777" w:rsidR="00D22A0E" w:rsidRPr="00D22A0E" w:rsidRDefault="00D22A0E" w:rsidP="00D22A0E">
            <w:pPr>
              <w:spacing w:after="0" w:line="240" w:lineRule="auto"/>
              <w:ind w:left="0" w:right="0" w:firstLine="0"/>
              <w:jc w:val="left"/>
              <w:rPr>
                <w:kern w:val="0"/>
                <w14:ligatures w14:val="none"/>
              </w:rPr>
            </w:pPr>
            <w:r w:rsidRPr="00D22A0E">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66098571" w14:textId="79B56F1D" w:rsidR="00D22A0E" w:rsidRPr="00D22A0E" w:rsidRDefault="00D16078" w:rsidP="00D22A0E">
            <w:pPr>
              <w:spacing w:after="0" w:line="240" w:lineRule="auto"/>
              <w:ind w:left="0" w:right="0" w:firstLine="0"/>
              <w:jc w:val="left"/>
              <w:rPr>
                <w:kern w:val="0"/>
                <w14:ligatures w14:val="none"/>
              </w:rPr>
            </w:pPr>
            <w:r>
              <w:rPr>
                <w:noProof/>
              </w:rPr>
              <mc:AlternateContent>
                <mc:Choice Requires="wps">
                  <w:drawing>
                    <wp:anchor distT="4294967295" distB="4294967295" distL="114300" distR="114300" simplePos="0" relativeHeight="251658247" behindDoc="0" locked="0" layoutInCell="1" allowOverlap="1" wp14:anchorId="7A7AE218" wp14:editId="25FD1904">
                      <wp:simplePos x="0" y="0"/>
                      <wp:positionH relativeFrom="column">
                        <wp:posOffset>-12065</wp:posOffset>
                      </wp:positionH>
                      <wp:positionV relativeFrom="paragraph">
                        <wp:posOffset>104139</wp:posOffset>
                      </wp:positionV>
                      <wp:extent cx="431800" cy="0"/>
                      <wp:effectExtent l="0" t="95250" r="0" b="76200"/>
                      <wp:wrapNone/>
                      <wp:docPr id="2058782692" name="Sirge noolkonnektor 20587826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0"/>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66BD6E" id="Sirge noolkonnektor 20" o:spid="_x0000_s1026" type="#_x0000_t32" style="position:absolute;margin-left:-.95pt;margin-top:8.2pt;width:34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" strokecolor="windowText" strokeweight="2.25pt">
                      <v:stroke endarrow="open" joinstyle="miter"/>
                      <o:lock v:ext="edit" shapetype="f"/>
                    </v:shape>
                  </w:pict>
                </mc:Fallback>
              </mc:AlternateContent>
            </w:r>
            <w:r w:rsidR="00D22A0E" w:rsidRPr="00D22A0E">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16511AF1" w14:textId="77777777" w:rsidR="00D22A0E" w:rsidRPr="00D22A0E" w:rsidRDefault="00D22A0E" w:rsidP="00D22A0E">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40834FB1" w14:textId="77777777" w:rsidR="00D22A0E" w:rsidRPr="00D22A0E" w:rsidRDefault="00D22A0E" w:rsidP="00D22A0E">
            <w:pPr>
              <w:spacing w:after="0" w:line="240" w:lineRule="auto"/>
              <w:ind w:left="0" w:right="0" w:firstLine="0"/>
              <w:jc w:val="left"/>
              <w:rPr>
                <w:kern w:val="0"/>
                <w14:ligatures w14:val="none"/>
              </w:rPr>
            </w:pPr>
          </w:p>
        </w:tc>
      </w:tr>
      <w:tr w:rsidR="00D22A0E" w:rsidRPr="00D22A0E" w14:paraId="563CFDFC"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57153FE4" w14:textId="77777777" w:rsidR="00D22A0E" w:rsidRPr="00D22A0E" w:rsidRDefault="00D22A0E" w:rsidP="00D22A0E">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6540F501" w14:textId="77777777" w:rsidR="00D22A0E" w:rsidRPr="00D22A0E" w:rsidRDefault="00D22A0E" w:rsidP="00D22A0E">
            <w:pPr>
              <w:spacing w:after="0" w:line="240" w:lineRule="auto"/>
              <w:ind w:left="0" w:right="0" w:firstLine="0"/>
              <w:jc w:val="left"/>
              <w:rPr>
                <w:kern w:val="0"/>
                <w14:ligatures w14:val="none"/>
              </w:rPr>
            </w:pPr>
            <w:r w:rsidRPr="00D22A0E">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080405C7" w14:textId="71EB61A9" w:rsidR="00D22A0E" w:rsidRPr="00D22A0E" w:rsidRDefault="00D16078" w:rsidP="00D22A0E">
            <w:pPr>
              <w:spacing w:after="0" w:line="240" w:lineRule="auto"/>
              <w:ind w:left="0" w:right="0" w:firstLine="0"/>
              <w:jc w:val="left"/>
              <w:rPr>
                <w:kern w:val="0"/>
                <w14:ligatures w14:val="none"/>
              </w:rPr>
            </w:pPr>
            <w:r>
              <w:rPr>
                <w:noProof/>
              </w:rPr>
              <mc:AlternateContent>
                <mc:Choice Requires="wps">
                  <w:drawing>
                    <wp:anchor distT="0" distB="0" distL="114300" distR="114300" simplePos="0" relativeHeight="251658241" behindDoc="0" locked="0" layoutInCell="1" allowOverlap="1" wp14:anchorId="6B090985" wp14:editId="5ABF2495">
                      <wp:simplePos x="0" y="0"/>
                      <wp:positionH relativeFrom="column">
                        <wp:posOffset>-3810</wp:posOffset>
                      </wp:positionH>
                      <wp:positionV relativeFrom="paragraph">
                        <wp:posOffset>122555</wp:posOffset>
                      </wp:positionV>
                      <wp:extent cx="425450" cy="266700"/>
                      <wp:effectExtent l="19050" t="19050" r="50800" b="19050"/>
                      <wp:wrapNone/>
                      <wp:docPr id="1305749329" name="Sirge noolkonnektor 1305749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450" cy="2667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E814C4" id="Sirge noolkonnektor 19" o:spid="_x0000_s1026" type="#_x0000_t32" style="position:absolute;margin-left:-.3pt;margin-top:9.65pt;width:33.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" strokecolor="windowText" strokeweight="2.25pt">
                      <v:stroke endarrow="open" joinstyle="miter"/>
                      <o:lock v:ext="edit" shapetype="f"/>
                    </v:shape>
                  </w:pict>
                </mc:Fallback>
              </mc:AlternateContent>
            </w:r>
            <w:r>
              <w:rPr>
                <w:noProof/>
              </w:rPr>
              <mc:AlternateContent>
                <mc:Choice Requires="wps">
                  <w:drawing>
                    <wp:anchor distT="0" distB="0" distL="114300" distR="114300" simplePos="0" relativeHeight="251658253" behindDoc="0" locked="0" layoutInCell="1" allowOverlap="1" wp14:anchorId="12995F73" wp14:editId="366D2B26">
                      <wp:simplePos x="0" y="0"/>
                      <wp:positionH relativeFrom="column">
                        <wp:posOffset>-6350</wp:posOffset>
                      </wp:positionH>
                      <wp:positionV relativeFrom="paragraph">
                        <wp:posOffset>80010</wp:posOffset>
                      </wp:positionV>
                      <wp:extent cx="425450" cy="311150"/>
                      <wp:effectExtent l="19050" t="38100" r="31750" b="12700"/>
                      <wp:wrapNone/>
                      <wp:docPr id="1138829055" name="Sirge noolkonnektor 11388290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5450" cy="3111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D4F3B6" id="Sirge noolkonnektor 18" o:spid="_x0000_s1026" type="#_x0000_t32" style="position:absolute;margin-left:-.5pt;margin-top:6.3pt;width:33.5pt;height:2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" strokecolor="windowText" strokeweight="2.25pt">
                      <v:stroke endarrow="open" joinstyle="miter"/>
                      <o:lock v:ext="edit" shapetype="f"/>
                    </v:shape>
                  </w:pict>
                </mc:Fallback>
              </mc:AlternateContent>
            </w:r>
            <w:r w:rsidR="00D22A0E" w:rsidRPr="00D22A0E">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1D5E51AD" w14:textId="77777777" w:rsidR="00D22A0E" w:rsidRPr="00D22A0E" w:rsidRDefault="00D22A0E" w:rsidP="00D22A0E">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46701E08" w14:textId="77777777" w:rsidR="00D22A0E" w:rsidRPr="00D22A0E" w:rsidRDefault="00D22A0E" w:rsidP="00D22A0E">
            <w:pPr>
              <w:spacing w:after="0" w:line="240" w:lineRule="auto"/>
              <w:ind w:left="0" w:right="0" w:firstLine="0"/>
              <w:jc w:val="left"/>
              <w:rPr>
                <w:kern w:val="0"/>
                <w14:ligatures w14:val="none"/>
              </w:rPr>
            </w:pPr>
          </w:p>
        </w:tc>
      </w:tr>
      <w:tr w:rsidR="00D22A0E" w:rsidRPr="00D22A0E" w14:paraId="7DF83E28" w14:textId="77777777" w:rsidTr="00D22A0E">
        <w:trPr>
          <w:trHeight w:val="630"/>
        </w:trPr>
        <w:tc>
          <w:tcPr>
            <w:tcW w:w="12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E887A8" w14:textId="77777777" w:rsidR="00D22A0E" w:rsidRPr="00D22A0E" w:rsidRDefault="00D22A0E" w:rsidP="00D22A0E">
            <w:pPr>
              <w:spacing w:after="0" w:line="240" w:lineRule="auto"/>
              <w:ind w:left="0" w:right="0" w:firstLine="0"/>
              <w:jc w:val="center"/>
              <w:rPr>
                <w:kern w:val="0"/>
                <w14:ligatures w14:val="none"/>
              </w:rPr>
            </w:pPr>
            <w:r w:rsidRPr="00D22A0E">
              <w:rPr>
                <w:kern w:val="0"/>
                <w:sz w:val="22"/>
                <w14:ligatures w14:val="none"/>
              </w:rPr>
              <w:t>RAD4</w:t>
            </w:r>
          </w:p>
        </w:tc>
        <w:tc>
          <w:tcPr>
            <w:tcW w:w="3580" w:type="dxa"/>
            <w:tcBorders>
              <w:top w:val="nil"/>
              <w:left w:val="nil"/>
              <w:bottom w:val="single" w:sz="4" w:space="0" w:color="000000"/>
              <w:right w:val="single" w:sz="4" w:space="0" w:color="auto"/>
            </w:tcBorders>
            <w:shd w:val="clear" w:color="auto" w:fill="auto"/>
            <w:vAlign w:val="bottom"/>
            <w:hideMark/>
          </w:tcPr>
          <w:p w14:paraId="7FA9336F" w14:textId="77777777" w:rsidR="00D22A0E" w:rsidRPr="00D22A0E" w:rsidRDefault="00D22A0E" w:rsidP="00D22A0E">
            <w:pPr>
              <w:spacing w:after="0" w:line="240" w:lineRule="auto"/>
              <w:ind w:left="0" w:right="0" w:firstLine="0"/>
              <w:jc w:val="left"/>
              <w:rPr>
                <w:kern w:val="0"/>
                <w14:ligatures w14:val="none"/>
              </w:rPr>
            </w:pPr>
            <w:r w:rsidRPr="00D22A0E">
              <w:rPr>
                <w:kern w:val="0"/>
                <w:sz w:val="22"/>
                <w14:ligatures w14:val="none"/>
              </w:rPr>
              <w:t>keskmine punktisumma  x &lt; 2;</w:t>
            </w:r>
            <w:r w:rsidRPr="00D22A0E">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19272FD3" w14:textId="77777777" w:rsidR="00D22A0E" w:rsidRPr="00D22A0E" w:rsidRDefault="00D22A0E" w:rsidP="00D22A0E">
            <w:pPr>
              <w:spacing w:after="0" w:line="240" w:lineRule="auto"/>
              <w:ind w:left="0" w:right="0" w:firstLine="0"/>
              <w:jc w:val="left"/>
              <w:rPr>
                <w:kern w:val="0"/>
                <w14:ligatures w14:val="none"/>
              </w:rPr>
            </w:pPr>
            <w:r w:rsidRPr="00D22A0E">
              <w:rPr>
                <w:kern w:val="0"/>
                <w:sz w:val="22"/>
                <w14:ligatures w14:val="none"/>
              </w:rPr>
              <w:t> </w:t>
            </w:r>
          </w:p>
        </w:tc>
        <w:tc>
          <w:tcPr>
            <w:tcW w:w="956" w:type="dxa"/>
            <w:vMerge w:val="restart"/>
            <w:tcBorders>
              <w:top w:val="nil"/>
              <w:left w:val="nil"/>
              <w:bottom w:val="single" w:sz="4" w:space="0" w:color="000000"/>
              <w:right w:val="single" w:sz="4" w:space="0" w:color="000000"/>
            </w:tcBorders>
            <w:shd w:val="clear" w:color="auto" w:fill="auto"/>
            <w:noWrap/>
            <w:vAlign w:val="center"/>
            <w:hideMark/>
          </w:tcPr>
          <w:p w14:paraId="0F6266EE" w14:textId="77777777" w:rsidR="00D22A0E" w:rsidRPr="00D22A0E" w:rsidRDefault="00D22A0E" w:rsidP="00D22A0E">
            <w:pPr>
              <w:spacing w:after="0" w:line="240" w:lineRule="auto"/>
              <w:ind w:left="0" w:right="0" w:firstLine="0"/>
              <w:jc w:val="center"/>
              <w:rPr>
                <w:kern w:val="0"/>
                <w14:ligatures w14:val="none"/>
              </w:rPr>
            </w:pPr>
            <w:r w:rsidRPr="00D22A0E">
              <w:rPr>
                <w:kern w:val="0"/>
                <w:sz w:val="22"/>
                <w14:ligatures w14:val="none"/>
              </w:rPr>
              <w:t>RAD KT 4</w:t>
            </w:r>
          </w:p>
        </w:tc>
        <w:tc>
          <w:tcPr>
            <w:tcW w:w="2551" w:type="dxa"/>
            <w:vMerge w:val="restart"/>
            <w:tcBorders>
              <w:top w:val="nil"/>
              <w:left w:val="single" w:sz="4" w:space="0" w:color="000000"/>
              <w:bottom w:val="single" w:sz="4" w:space="0" w:color="000000"/>
              <w:right w:val="single" w:sz="4" w:space="0" w:color="auto"/>
            </w:tcBorders>
            <w:shd w:val="clear" w:color="auto" w:fill="auto"/>
            <w:vAlign w:val="center"/>
            <w:hideMark/>
          </w:tcPr>
          <w:p w14:paraId="4D13718E" w14:textId="77777777" w:rsidR="00D22A0E" w:rsidRPr="00D22A0E" w:rsidRDefault="00D22A0E" w:rsidP="00D22A0E">
            <w:pPr>
              <w:spacing w:after="0" w:line="240" w:lineRule="auto"/>
              <w:ind w:left="0" w:right="0" w:firstLine="0"/>
              <w:jc w:val="center"/>
              <w:rPr>
                <w:kern w:val="0"/>
                <w14:ligatures w14:val="none"/>
              </w:rPr>
            </w:pPr>
            <w:r w:rsidRPr="00D22A0E">
              <w:rPr>
                <w:kern w:val="0"/>
                <w:sz w:val="22"/>
                <w14:ligatures w14:val="none"/>
              </w:rPr>
              <w:t>Väikese ohuga kiirgustegevus (tähtajatu kiirgustegevusluba)</w:t>
            </w:r>
          </w:p>
        </w:tc>
      </w:tr>
      <w:tr w:rsidR="00D22A0E" w:rsidRPr="00D22A0E" w14:paraId="106EC154"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3775821D" w14:textId="77777777" w:rsidR="00D22A0E" w:rsidRPr="00D22A0E" w:rsidRDefault="00D22A0E" w:rsidP="00D22A0E">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320D567F" w14:textId="77777777" w:rsidR="00D22A0E" w:rsidRPr="00D22A0E" w:rsidRDefault="00D22A0E" w:rsidP="00D22A0E">
            <w:pPr>
              <w:spacing w:after="0" w:line="240" w:lineRule="auto"/>
              <w:ind w:left="0" w:right="0" w:firstLine="0"/>
              <w:jc w:val="left"/>
              <w:rPr>
                <w:kern w:val="0"/>
                <w14:ligatures w14:val="none"/>
              </w:rPr>
            </w:pPr>
            <w:r w:rsidRPr="00D22A0E">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44BC164F" w14:textId="3FB0554F" w:rsidR="00D22A0E" w:rsidRPr="00D22A0E" w:rsidRDefault="00D16078" w:rsidP="00D22A0E">
            <w:pPr>
              <w:spacing w:after="0" w:line="240" w:lineRule="auto"/>
              <w:ind w:left="0" w:right="0" w:firstLine="0"/>
              <w:jc w:val="left"/>
              <w:rPr>
                <w:kern w:val="0"/>
                <w14:ligatures w14:val="none"/>
              </w:rPr>
            </w:pPr>
            <w:r>
              <w:rPr>
                <w:noProof/>
              </w:rPr>
              <mc:AlternateContent>
                <mc:Choice Requires="wps">
                  <w:drawing>
                    <wp:anchor distT="0" distB="0" distL="114300" distR="114300" simplePos="0" relativeHeight="251658248" behindDoc="0" locked="0" layoutInCell="1" allowOverlap="1" wp14:anchorId="372AD6FC" wp14:editId="15ECFCF1">
                      <wp:simplePos x="0" y="0"/>
                      <wp:positionH relativeFrom="column">
                        <wp:posOffset>-12065</wp:posOffset>
                      </wp:positionH>
                      <wp:positionV relativeFrom="paragraph">
                        <wp:posOffset>97790</wp:posOffset>
                      </wp:positionV>
                      <wp:extent cx="431800" cy="6350"/>
                      <wp:effectExtent l="0" t="95250" r="0" b="88900"/>
                      <wp:wrapNone/>
                      <wp:docPr id="1045806872" name="Sirge noolkonnektor 10458068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63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F89EDD" id="Sirge noolkonnektor 17" o:spid="_x0000_s1026" type="#_x0000_t32" style="position:absolute;margin-left:-.95pt;margin-top:7.7pt;width:34pt;height:.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" strokecolor="windowText" strokeweight="2.25pt">
                      <v:stroke endarrow="open" joinstyle="miter"/>
                      <o:lock v:ext="edit" shapetype="f"/>
                    </v:shape>
                  </w:pict>
                </mc:Fallback>
              </mc:AlternateContent>
            </w:r>
            <w:r w:rsidR="00D22A0E" w:rsidRPr="00D22A0E">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7EB0BC2C" w14:textId="77777777" w:rsidR="00D22A0E" w:rsidRPr="00D22A0E" w:rsidRDefault="00D22A0E" w:rsidP="00D22A0E">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5D2FDE44" w14:textId="77777777" w:rsidR="00D22A0E" w:rsidRPr="00D22A0E" w:rsidRDefault="00D22A0E" w:rsidP="00D22A0E">
            <w:pPr>
              <w:spacing w:after="0" w:line="240" w:lineRule="auto"/>
              <w:ind w:left="0" w:right="0" w:firstLine="0"/>
              <w:jc w:val="left"/>
              <w:rPr>
                <w:kern w:val="0"/>
                <w14:ligatures w14:val="none"/>
              </w:rPr>
            </w:pPr>
          </w:p>
        </w:tc>
      </w:tr>
      <w:tr w:rsidR="00D22A0E" w:rsidRPr="00D22A0E" w14:paraId="6472586B"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03FB7934" w14:textId="77777777" w:rsidR="00D22A0E" w:rsidRPr="00D22A0E" w:rsidRDefault="00D22A0E" w:rsidP="00D22A0E">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61657084" w14:textId="77777777" w:rsidR="00D22A0E" w:rsidRPr="00D22A0E" w:rsidRDefault="00D22A0E" w:rsidP="00D22A0E">
            <w:pPr>
              <w:spacing w:after="0" w:line="240" w:lineRule="auto"/>
              <w:ind w:left="0" w:right="0" w:firstLine="0"/>
              <w:jc w:val="left"/>
              <w:rPr>
                <w:kern w:val="0"/>
                <w14:ligatures w14:val="none"/>
              </w:rPr>
            </w:pPr>
            <w:r w:rsidRPr="00D22A0E">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0B9A73BD" w14:textId="5C4D0DCB" w:rsidR="00D22A0E" w:rsidRPr="00D22A0E" w:rsidRDefault="00D16078" w:rsidP="00D22A0E">
            <w:pPr>
              <w:spacing w:after="0" w:line="240" w:lineRule="auto"/>
              <w:ind w:left="0" w:right="0" w:firstLine="0"/>
              <w:jc w:val="left"/>
              <w:rPr>
                <w:kern w:val="0"/>
                <w14:ligatures w14:val="none"/>
              </w:rPr>
            </w:pPr>
            <w:r>
              <w:rPr>
                <w:noProof/>
              </w:rPr>
              <mc:AlternateContent>
                <mc:Choice Requires="wps">
                  <w:drawing>
                    <wp:anchor distT="0" distB="0" distL="114300" distR="114300" simplePos="0" relativeHeight="251658254" behindDoc="0" locked="0" layoutInCell="1" allowOverlap="1" wp14:anchorId="5E2A380F" wp14:editId="1943E24B">
                      <wp:simplePos x="0" y="0"/>
                      <wp:positionH relativeFrom="column">
                        <wp:posOffset>-12065</wp:posOffset>
                      </wp:positionH>
                      <wp:positionV relativeFrom="paragraph">
                        <wp:posOffset>69215</wp:posOffset>
                      </wp:positionV>
                      <wp:extent cx="425450" cy="342900"/>
                      <wp:effectExtent l="19050" t="38100" r="31750" b="0"/>
                      <wp:wrapNone/>
                      <wp:docPr id="410142269" name="Sirge noolkonnektor 410142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5450" cy="3429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0E9608" id="Sirge noolkonnektor 16" o:spid="_x0000_s1026" type="#_x0000_t32" style="position:absolute;margin-left:-.95pt;margin-top:5.45pt;width:33.5pt;height:2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" strokecolor="windowText" strokeweight="2.25pt">
                      <v:stroke endarrow="open" joinstyle="miter"/>
                      <o:lock v:ext="edit" shapetype="f"/>
                    </v:shape>
                  </w:pict>
                </mc:Fallback>
              </mc:AlternateContent>
            </w:r>
            <w:r w:rsidR="00D22A0E" w:rsidRPr="00D22A0E">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3F56CFD5" w14:textId="77777777" w:rsidR="00D22A0E" w:rsidRPr="00D22A0E" w:rsidRDefault="00D22A0E" w:rsidP="00D22A0E">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007004BC" w14:textId="77777777" w:rsidR="00D22A0E" w:rsidRPr="00D22A0E" w:rsidRDefault="00D22A0E" w:rsidP="00D22A0E">
            <w:pPr>
              <w:spacing w:after="0" w:line="240" w:lineRule="auto"/>
              <w:ind w:left="0" w:right="0" w:firstLine="0"/>
              <w:jc w:val="left"/>
              <w:rPr>
                <w:kern w:val="0"/>
                <w14:ligatures w14:val="none"/>
              </w:rPr>
            </w:pPr>
          </w:p>
        </w:tc>
      </w:tr>
      <w:tr w:rsidR="00D22A0E" w:rsidRPr="00D22A0E" w14:paraId="7213579D" w14:textId="77777777" w:rsidTr="00D22A0E">
        <w:trPr>
          <w:trHeight w:val="630"/>
        </w:trPr>
        <w:tc>
          <w:tcPr>
            <w:tcW w:w="12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B6DC96" w14:textId="77777777" w:rsidR="00D22A0E" w:rsidRPr="00D22A0E" w:rsidRDefault="00D22A0E" w:rsidP="00D22A0E">
            <w:pPr>
              <w:spacing w:after="0" w:line="240" w:lineRule="auto"/>
              <w:ind w:left="0" w:right="0" w:firstLine="0"/>
              <w:jc w:val="center"/>
              <w:rPr>
                <w:kern w:val="0"/>
                <w14:ligatures w14:val="none"/>
              </w:rPr>
            </w:pPr>
            <w:r w:rsidRPr="00D22A0E">
              <w:rPr>
                <w:kern w:val="0"/>
                <w:sz w:val="22"/>
                <w14:ligatures w14:val="none"/>
              </w:rPr>
              <w:t>RAD5</w:t>
            </w:r>
          </w:p>
        </w:tc>
        <w:tc>
          <w:tcPr>
            <w:tcW w:w="3580" w:type="dxa"/>
            <w:tcBorders>
              <w:top w:val="nil"/>
              <w:left w:val="nil"/>
              <w:bottom w:val="single" w:sz="4" w:space="0" w:color="000000"/>
              <w:right w:val="single" w:sz="4" w:space="0" w:color="auto"/>
            </w:tcBorders>
            <w:shd w:val="clear" w:color="auto" w:fill="auto"/>
            <w:vAlign w:val="bottom"/>
            <w:hideMark/>
          </w:tcPr>
          <w:p w14:paraId="2F393205" w14:textId="77777777" w:rsidR="00D22A0E" w:rsidRPr="00D22A0E" w:rsidRDefault="00D22A0E" w:rsidP="00D22A0E">
            <w:pPr>
              <w:spacing w:after="0" w:line="240" w:lineRule="auto"/>
              <w:ind w:left="0" w:right="0" w:firstLine="0"/>
              <w:jc w:val="left"/>
              <w:rPr>
                <w:kern w:val="0"/>
                <w14:ligatures w14:val="none"/>
              </w:rPr>
            </w:pPr>
            <w:r w:rsidRPr="00D22A0E">
              <w:rPr>
                <w:kern w:val="0"/>
                <w:sz w:val="22"/>
                <w14:ligatures w14:val="none"/>
              </w:rPr>
              <w:t>keskmine punktisumma  x &lt; 2;</w:t>
            </w:r>
            <w:r w:rsidRPr="00D22A0E">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4040C741" w14:textId="6B9B8CCE" w:rsidR="00D22A0E" w:rsidRPr="00D22A0E" w:rsidRDefault="00D16078" w:rsidP="00D22A0E">
            <w:pPr>
              <w:spacing w:after="0" w:line="240" w:lineRule="auto"/>
              <w:ind w:left="0" w:right="0" w:firstLine="0"/>
              <w:jc w:val="left"/>
              <w:rPr>
                <w:kern w:val="0"/>
                <w14:ligatures w14:val="none"/>
              </w:rPr>
            </w:pPr>
            <w:r>
              <w:rPr>
                <w:noProof/>
              </w:rPr>
              <mc:AlternateContent>
                <mc:Choice Requires="wps">
                  <w:drawing>
                    <wp:anchor distT="0" distB="0" distL="114300" distR="114300" simplePos="0" relativeHeight="251658242" behindDoc="0" locked="0" layoutInCell="1" allowOverlap="1" wp14:anchorId="3A1F3DEE" wp14:editId="66B5E83E">
                      <wp:simplePos x="0" y="0"/>
                      <wp:positionH relativeFrom="column">
                        <wp:posOffset>-48260</wp:posOffset>
                      </wp:positionH>
                      <wp:positionV relativeFrom="paragraph">
                        <wp:posOffset>-339725</wp:posOffset>
                      </wp:positionV>
                      <wp:extent cx="473075" cy="241300"/>
                      <wp:effectExtent l="19050" t="19050" r="41275" b="25400"/>
                      <wp:wrapNone/>
                      <wp:docPr id="583667518" name="Sirge noolkonnektor 5836675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075" cy="2413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98BC22" id="Sirge noolkonnektor 15" o:spid="_x0000_s1026" type="#_x0000_t32" style="position:absolute;margin-left:-3.8pt;margin-top:-26.75pt;width:37.2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" strokecolor="windowText" strokeweight="2.25pt">
                      <v:stroke endarrow="open" joinstyle="miter"/>
                      <o:lock v:ext="edit" shapetype="f"/>
                    </v:shape>
                  </w:pict>
                </mc:Fallback>
              </mc:AlternateContent>
            </w:r>
            <w:r w:rsidR="00D22A0E" w:rsidRPr="00D22A0E">
              <w:rPr>
                <w:kern w:val="0"/>
                <w:sz w:val="22"/>
                <w14:ligatures w14:val="none"/>
              </w:rPr>
              <w:t> </w:t>
            </w:r>
          </w:p>
        </w:tc>
        <w:tc>
          <w:tcPr>
            <w:tcW w:w="956" w:type="dxa"/>
            <w:vMerge w:val="restart"/>
            <w:tcBorders>
              <w:top w:val="nil"/>
              <w:left w:val="nil"/>
              <w:bottom w:val="single" w:sz="4" w:space="0" w:color="000000"/>
              <w:right w:val="single" w:sz="4" w:space="0" w:color="000000"/>
            </w:tcBorders>
            <w:shd w:val="clear" w:color="auto" w:fill="auto"/>
            <w:noWrap/>
            <w:vAlign w:val="center"/>
            <w:hideMark/>
          </w:tcPr>
          <w:p w14:paraId="1028CF80" w14:textId="77777777" w:rsidR="00D22A0E" w:rsidRPr="00D22A0E" w:rsidRDefault="00D22A0E" w:rsidP="00D22A0E">
            <w:pPr>
              <w:spacing w:after="0" w:line="240" w:lineRule="auto"/>
              <w:ind w:left="0" w:right="0" w:firstLine="0"/>
              <w:jc w:val="center"/>
              <w:rPr>
                <w:kern w:val="0"/>
                <w14:ligatures w14:val="none"/>
              </w:rPr>
            </w:pPr>
            <w:r w:rsidRPr="00D22A0E">
              <w:rPr>
                <w:kern w:val="0"/>
                <w:sz w:val="22"/>
                <w14:ligatures w14:val="none"/>
              </w:rPr>
              <w:t>RAD KT 5</w:t>
            </w:r>
          </w:p>
        </w:tc>
        <w:tc>
          <w:tcPr>
            <w:tcW w:w="2551" w:type="dxa"/>
            <w:vMerge w:val="restart"/>
            <w:tcBorders>
              <w:top w:val="nil"/>
              <w:left w:val="nil"/>
              <w:bottom w:val="single" w:sz="4" w:space="0" w:color="000000"/>
              <w:right w:val="single" w:sz="4" w:space="0" w:color="auto"/>
            </w:tcBorders>
            <w:shd w:val="clear" w:color="auto" w:fill="auto"/>
            <w:vAlign w:val="center"/>
            <w:hideMark/>
          </w:tcPr>
          <w:p w14:paraId="08AD0E89" w14:textId="6E604975" w:rsidR="00D22A0E" w:rsidRPr="00D22A0E" w:rsidRDefault="00D22A0E" w:rsidP="00D22A0E">
            <w:pPr>
              <w:spacing w:after="0" w:line="240" w:lineRule="auto"/>
              <w:ind w:left="0" w:right="0" w:firstLine="0"/>
              <w:jc w:val="center"/>
              <w:rPr>
                <w:kern w:val="0"/>
                <w14:ligatures w14:val="none"/>
              </w:rPr>
            </w:pPr>
            <w:r w:rsidRPr="00D22A0E">
              <w:rPr>
                <w:kern w:val="0"/>
                <w:sz w:val="22"/>
                <w14:ligatures w14:val="none"/>
              </w:rPr>
              <w:t>Väga väikese ohuga kiirgustegevus (</w:t>
            </w:r>
            <w:r>
              <w:rPr>
                <w:kern w:val="0"/>
                <w:sz w:val="22"/>
                <w14:ligatures w14:val="none"/>
              </w:rPr>
              <w:t>kiirgustegevuse registreerimine</w:t>
            </w:r>
            <w:r w:rsidRPr="00D22A0E">
              <w:rPr>
                <w:kern w:val="0"/>
                <w:sz w:val="22"/>
                <w14:ligatures w14:val="none"/>
              </w:rPr>
              <w:t>)</w:t>
            </w:r>
          </w:p>
        </w:tc>
      </w:tr>
      <w:tr w:rsidR="00D22A0E" w:rsidRPr="00D22A0E" w14:paraId="53451C19"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6B150490" w14:textId="77777777" w:rsidR="00D22A0E" w:rsidRPr="00D22A0E" w:rsidRDefault="00D22A0E" w:rsidP="00D22A0E">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205D031F" w14:textId="77777777" w:rsidR="00D22A0E" w:rsidRPr="00D22A0E" w:rsidRDefault="00D22A0E" w:rsidP="00D22A0E">
            <w:pPr>
              <w:spacing w:after="0" w:line="240" w:lineRule="auto"/>
              <w:ind w:left="0" w:right="0" w:firstLine="0"/>
              <w:jc w:val="left"/>
              <w:rPr>
                <w:kern w:val="0"/>
                <w14:ligatures w14:val="none"/>
              </w:rPr>
            </w:pPr>
            <w:r w:rsidRPr="00D22A0E">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2B4D8B03" w14:textId="222F3EB9" w:rsidR="00D22A0E" w:rsidRPr="00D22A0E" w:rsidRDefault="00D16078" w:rsidP="00D22A0E">
            <w:pPr>
              <w:spacing w:after="0" w:line="240" w:lineRule="auto"/>
              <w:ind w:left="0" w:right="0" w:firstLine="0"/>
              <w:jc w:val="left"/>
              <w:rPr>
                <w:kern w:val="0"/>
                <w14:ligatures w14:val="none"/>
              </w:rPr>
            </w:pPr>
            <w:r>
              <w:rPr>
                <w:noProof/>
              </w:rPr>
              <mc:AlternateContent>
                <mc:Choice Requires="wps">
                  <w:drawing>
                    <wp:anchor distT="4294967295" distB="4294967295" distL="114300" distR="114300" simplePos="0" relativeHeight="251658249" behindDoc="0" locked="0" layoutInCell="1" allowOverlap="1" wp14:anchorId="05BB391D" wp14:editId="772D5BFF">
                      <wp:simplePos x="0" y="0"/>
                      <wp:positionH relativeFrom="column">
                        <wp:posOffset>-12065</wp:posOffset>
                      </wp:positionH>
                      <wp:positionV relativeFrom="paragraph">
                        <wp:posOffset>97789</wp:posOffset>
                      </wp:positionV>
                      <wp:extent cx="425450" cy="0"/>
                      <wp:effectExtent l="0" t="95250" r="0" b="76200"/>
                      <wp:wrapNone/>
                      <wp:docPr id="1605177116" name="Sirge noolkonnektor 1605177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450" cy="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222891" id="Sirge noolkonnektor 14" o:spid="_x0000_s1026" type="#_x0000_t32" style="position:absolute;margin-left:-.95pt;margin-top:7.7pt;width:33.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" strokecolor="windowText" strokeweight="2.25pt">
                      <v:stroke endarrow="open" joinstyle="miter"/>
                      <o:lock v:ext="edit" shapetype="f"/>
                    </v:shape>
                  </w:pict>
                </mc:Fallback>
              </mc:AlternateContent>
            </w:r>
            <w:r w:rsidR="00D22A0E" w:rsidRPr="00D22A0E">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58DAC842" w14:textId="77777777" w:rsidR="00D22A0E" w:rsidRPr="00D22A0E" w:rsidRDefault="00D22A0E" w:rsidP="00D22A0E">
            <w:pPr>
              <w:spacing w:after="0" w:line="240" w:lineRule="auto"/>
              <w:ind w:left="0" w:right="0" w:firstLine="0"/>
              <w:jc w:val="left"/>
              <w:rPr>
                <w:kern w:val="0"/>
                <w14:ligatures w14:val="none"/>
              </w:rPr>
            </w:pPr>
          </w:p>
        </w:tc>
        <w:tc>
          <w:tcPr>
            <w:tcW w:w="2551" w:type="dxa"/>
            <w:vMerge/>
            <w:tcBorders>
              <w:top w:val="nil"/>
              <w:left w:val="nil"/>
              <w:bottom w:val="single" w:sz="4" w:space="0" w:color="000000"/>
              <w:right w:val="single" w:sz="4" w:space="0" w:color="auto"/>
            </w:tcBorders>
            <w:shd w:val="clear" w:color="auto" w:fill="auto"/>
            <w:vAlign w:val="center"/>
            <w:hideMark/>
          </w:tcPr>
          <w:p w14:paraId="5C416178" w14:textId="77777777" w:rsidR="00D22A0E" w:rsidRPr="00D22A0E" w:rsidRDefault="00D22A0E" w:rsidP="00D22A0E">
            <w:pPr>
              <w:spacing w:after="0" w:line="240" w:lineRule="auto"/>
              <w:ind w:left="0" w:right="0" w:firstLine="0"/>
              <w:jc w:val="left"/>
              <w:rPr>
                <w:kern w:val="0"/>
                <w14:ligatures w14:val="none"/>
              </w:rPr>
            </w:pPr>
          </w:p>
        </w:tc>
      </w:tr>
      <w:tr w:rsidR="00D22A0E" w:rsidRPr="00D22A0E" w14:paraId="79ABD902"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1D53CD51" w14:textId="77777777" w:rsidR="00D22A0E" w:rsidRPr="00D22A0E" w:rsidRDefault="00D22A0E" w:rsidP="00D22A0E">
            <w:pPr>
              <w:spacing w:after="0" w:line="240" w:lineRule="auto"/>
              <w:ind w:left="0" w:right="0" w:firstLine="0"/>
              <w:jc w:val="left"/>
              <w:rPr>
                <w:kern w:val="0"/>
                <w14:ligatures w14:val="none"/>
              </w:rPr>
            </w:pPr>
          </w:p>
        </w:tc>
        <w:tc>
          <w:tcPr>
            <w:tcW w:w="3580" w:type="dxa"/>
            <w:tcBorders>
              <w:top w:val="nil"/>
              <w:left w:val="nil"/>
              <w:bottom w:val="single" w:sz="4" w:space="0" w:color="auto"/>
              <w:right w:val="single" w:sz="4" w:space="0" w:color="auto"/>
            </w:tcBorders>
            <w:shd w:val="clear" w:color="auto" w:fill="auto"/>
            <w:noWrap/>
            <w:vAlign w:val="bottom"/>
            <w:hideMark/>
          </w:tcPr>
          <w:p w14:paraId="32F854EC" w14:textId="77777777" w:rsidR="00D22A0E" w:rsidRPr="00D22A0E" w:rsidRDefault="00D22A0E" w:rsidP="00D22A0E">
            <w:pPr>
              <w:spacing w:after="0" w:line="240" w:lineRule="auto"/>
              <w:ind w:left="0" w:right="0" w:firstLine="0"/>
              <w:jc w:val="left"/>
              <w:rPr>
                <w:kern w:val="0"/>
                <w14:ligatures w14:val="none"/>
              </w:rPr>
            </w:pPr>
            <w:r w:rsidRPr="00D22A0E">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7BDEB9EC" w14:textId="3056735E" w:rsidR="00D22A0E" w:rsidRPr="00D22A0E" w:rsidRDefault="00D16078" w:rsidP="00D22A0E">
            <w:pPr>
              <w:spacing w:after="0" w:line="240" w:lineRule="auto"/>
              <w:ind w:left="0" w:right="0" w:firstLine="0"/>
              <w:jc w:val="left"/>
              <w:rPr>
                <w:kern w:val="0"/>
                <w14:ligatures w14:val="none"/>
              </w:rPr>
            </w:pPr>
            <w:r>
              <w:rPr>
                <w:noProof/>
              </w:rPr>
              <mc:AlternateContent>
                <mc:Choice Requires="wps">
                  <w:drawing>
                    <wp:anchor distT="0" distB="0" distL="114300" distR="114300" simplePos="0" relativeHeight="251658250" behindDoc="0" locked="0" layoutInCell="1" allowOverlap="1" wp14:anchorId="1592717F" wp14:editId="2D5BA85B">
                      <wp:simplePos x="0" y="0"/>
                      <wp:positionH relativeFrom="column">
                        <wp:posOffset>-12065</wp:posOffset>
                      </wp:positionH>
                      <wp:positionV relativeFrom="paragraph">
                        <wp:posOffset>100965</wp:posOffset>
                      </wp:positionV>
                      <wp:extent cx="431800" cy="6350"/>
                      <wp:effectExtent l="0" t="95250" r="0" b="88900"/>
                      <wp:wrapNone/>
                      <wp:docPr id="948639168" name="Sirge noolkonnektor 948639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63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0CE241" id="Sirge noolkonnektor 13" o:spid="_x0000_s1026" type="#_x0000_t32" style="position:absolute;margin-left:-.95pt;margin-top:7.95pt;width:34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" strokecolor="windowText" strokeweight="2.25pt">
                      <v:stroke endarrow="open" joinstyle="miter"/>
                      <o:lock v:ext="edit" shapetype="f"/>
                    </v:shape>
                  </w:pict>
                </mc:Fallback>
              </mc:AlternateContent>
            </w:r>
            <w:r w:rsidR="00D22A0E" w:rsidRPr="00D22A0E">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2A8F8AEC" w14:textId="77777777" w:rsidR="00D22A0E" w:rsidRPr="00D22A0E" w:rsidRDefault="00D22A0E" w:rsidP="00D22A0E">
            <w:pPr>
              <w:spacing w:after="0" w:line="240" w:lineRule="auto"/>
              <w:ind w:left="0" w:right="0" w:firstLine="0"/>
              <w:jc w:val="left"/>
              <w:rPr>
                <w:kern w:val="0"/>
                <w14:ligatures w14:val="none"/>
              </w:rPr>
            </w:pPr>
          </w:p>
        </w:tc>
        <w:tc>
          <w:tcPr>
            <w:tcW w:w="2551" w:type="dxa"/>
            <w:vMerge/>
            <w:tcBorders>
              <w:top w:val="nil"/>
              <w:left w:val="nil"/>
              <w:bottom w:val="single" w:sz="4" w:space="0" w:color="000000"/>
              <w:right w:val="single" w:sz="4" w:space="0" w:color="auto"/>
            </w:tcBorders>
            <w:shd w:val="clear" w:color="auto" w:fill="auto"/>
            <w:vAlign w:val="center"/>
            <w:hideMark/>
          </w:tcPr>
          <w:p w14:paraId="5FD140B2" w14:textId="77777777" w:rsidR="00D22A0E" w:rsidRPr="00D22A0E" w:rsidRDefault="00D22A0E" w:rsidP="00D22A0E">
            <w:pPr>
              <w:spacing w:after="0" w:line="240" w:lineRule="auto"/>
              <w:ind w:left="0" w:right="0" w:firstLine="0"/>
              <w:jc w:val="left"/>
              <w:rPr>
                <w:kern w:val="0"/>
                <w14:ligatures w14:val="none"/>
              </w:rPr>
            </w:pPr>
          </w:p>
        </w:tc>
      </w:tr>
    </w:tbl>
    <w:p w14:paraId="0FAF39A3" w14:textId="77777777" w:rsidR="00D22A0E" w:rsidRDefault="00D22A0E" w:rsidP="00C6428F">
      <w:pPr>
        <w:spacing w:after="0" w:line="259" w:lineRule="auto"/>
        <w:ind w:left="0" w:right="0" w:firstLine="0"/>
        <w:jc w:val="center"/>
        <w:rPr>
          <w:b/>
          <w:bCs/>
        </w:rPr>
      </w:pPr>
    </w:p>
    <w:p w14:paraId="30AAA65A" w14:textId="77777777" w:rsidR="00D22A0E" w:rsidRDefault="00D22A0E" w:rsidP="00C6428F">
      <w:pPr>
        <w:spacing w:after="0" w:line="259" w:lineRule="auto"/>
        <w:ind w:left="0" w:right="0" w:firstLine="0"/>
        <w:jc w:val="center"/>
        <w:rPr>
          <w:b/>
          <w:bCs/>
        </w:rPr>
      </w:pPr>
    </w:p>
    <w:p w14:paraId="663DCD41" w14:textId="6F03F618" w:rsidR="00E243BA" w:rsidRDefault="00E243BA">
      <w:pPr>
        <w:spacing w:after="160" w:line="259" w:lineRule="auto"/>
        <w:ind w:left="0" w:right="0" w:firstLine="0"/>
        <w:jc w:val="left"/>
        <w:rPr>
          <w:b/>
          <w:bCs/>
        </w:rPr>
      </w:pPr>
      <w:r>
        <w:rPr>
          <w:b/>
          <w:bCs/>
        </w:rPr>
        <w:br w:type="page"/>
      </w:r>
    </w:p>
    <w:p w14:paraId="0604E085" w14:textId="77777777" w:rsidR="00D22A0E" w:rsidRDefault="00D22A0E" w:rsidP="00C6428F">
      <w:pPr>
        <w:spacing w:after="0" w:line="259" w:lineRule="auto"/>
        <w:ind w:left="0" w:right="0" w:firstLine="0"/>
        <w:jc w:val="center"/>
        <w:rPr>
          <w:b/>
          <w:bCs/>
        </w:rPr>
      </w:pPr>
    </w:p>
    <w:p w14:paraId="735BD5F6" w14:textId="2A7AFA9E" w:rsidR="00DE4961" w:rsidRDefault="00D22A0E" w:rsidP="00D22A0E">
      <w:pPr>
        <w:spacing w:after="0" w:line="259" w:lineRule="auto"/>
        <w:ind w:left="0" w:right="0" w:firstLine="0"/>
        <w:jc w:val="right"/>
      </w:pPr>
      <w:r w:rsidRPr="00D22A0E">
        <w:t xml:space="preserve">Lisa </w:t>
      </w:r>
      <w:r>
        <w:t>3</w:t>
      </w:r>
    </w:p>
    <w:p w14:paraId="5444B262" w14:textId="252C2B04" w:rsidR="00D22A0E" w:rsidRPr="00DE4961" w:rsidRDefault="00DE4961" w:rsidP="00DE4961">
      <w:pPr>
        <w:spacing w:after="0" w:line="259" w:lineRule="auto"/>
        <w:ind w:left="0" w:right="0" w:firstLine="0"/>
        <w:jc w:val="center"/>
        <w:rPr>
          <w:b/>
          <w:bCs/>
        </w:rPr>
      </w:pPr>
      <w:r w:rsidRPr="00DE4961">
        <w:rPr>
          <w:b/>
          <w:bCs/>
        </w:rPr>
        <w:t>K</w:t>
      </w:r>
      <w:r w:rsidR="00D22A0E" w:rsidRPr="00DE4961">
        <w:rPr>
          <w:b/>
          <w:bCs/>
        </w:rPr>
        <w:t>iirgustegevuse ohuastme määramine</w:t>
      </w:r>
    </w:p>
    <w:p w14:paraId="6A7C30F7" w14:textId="4AED41C9" w:rsidR="00D22A0E" w:rsidRPr="00DE4961" w:rsidRDefault="00D22A0E" w:rsidP="00DE4961">
      <w:pPr>
        <w:spacing w:after="0" w:line="259" w:lineRule="auto"/>
        <w:ind w:left="0" w:right="0" w:firstLine="0"/>
        <w:jc w:val="center"/>
        <w:rPr>
          <w:b/>
          <w:bCs/>
        </w:rPr>
      </w:pPr>
      <w:r w:rsidRPr="00DE4961">
        <w:rPr>
          <w:b/>
          <w:bCs/>
        </w:rPr>
        <w:t>elektrikiirgusseadmete kasutamisel</w:t>
      </w:r>
    </w:p>
    <w:p w14:paraId="42D87F90" w14:textId="77777777" w:rsidR="00E243BA" w:rsidRDefault="00E243BA" w:rsidP="00D22A0E">
      <w:pPr>
        <w:spacing w:after="0" w:line="259" w:lineRule="auto"/>
        <w:ind w:left="0" w:right="0" w:firstLine="0"/>
        <w:jc w:val="right"/>
      </w:pPr>
    </w:p>
    <w:tbl>
      <w:tblPr>
        <w:tblW w:w="9072" w:type="dxa"/>
        <w:tblInd w:w="-5" w:type="dxa"/>
        <w:tblLayout w:type="fixed"/>
        <w:tblCellMar>
          <w:left w:w="70" w:type="dxa"/>
          <w:right w:w="70" w:type="dxa"/>
        </w:tblCellMar>
        <w:tblLook w:val="04A0" w:firstRow="1" w:lastRow="0" w:firstColumn="1" w:lastColumn="0" w:noHBand="0" w:noVBand="1"/>
      </w:tblPr>
      <w:tblGrid>
        <w:gridCol w:w="1276"/>
        <w:gridCol w:w="3580"/>
        <w:gridCol w:w="696"/>
        <w:gridCol w:w="969"/>
        <w:gridCol w:w="2551"/>
      </w:tblGrid>
      <w:tr w:rsidR="00E243BA" w:rsidRPr="00E243BA" w14:paraId="4CE30CF9" w14:textId="77777777" w:rsidTr="00E243BA">
        <w:trPr>
          <w:trHeight w:val="315"/>
        </w:trPr>
        <w:tc>
          <w:tcPr>
            <w:tcW w:w="9072" w:type="dxa"/>
            <w:gridSpan w:val="5"/>
            <w:tcBorders>
              <w:bottom w:val="nil"/>
            </w:tcBorders>
            <w:shd w:val="clear" w:color="auto" w:fill="auto"/>
            <w:noWrap/>
            <w:vAlign w:val="bottom"/>
          </w:tcPr>
          <w:p w14:paraId="714DB343" w14:textId="51C433CC" w:rsidR="00E243BA" w:rsidRPr="00E243BA" w:rsidRDefault="00E243BA" w:rsidP="00E243BA">
            <w:pPr>
              <w:spacing w:after="0" w:line="240" w:lineRule="auto"/>
              <w:ind w:left="0" w:right="0" w:firstLine="0"/>
              <w:rPr>
                <w:kern w:val="0"/>
                <w14:ligatures w14:val="none"/>
              </w:rPr>
            </w:pPr>
          </w:p>
        </w:tc>
      </w:tr>
      <w:tr w:rsidR="00E243BA" w:rsidRPr="00E243BA" w14:paraId="32E9DD14" w14:textId="77777777" w:rsidTr="00E243BA">
        <w:trPr>
          <w:trHeight w:val="315"/>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3D757B35"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I etapp</w:t>
            </w:r>
          </w:p>
        </w:tc>
        <w:tc>
          <w:tcPr>
            <w:tcW w:w="3580" w:type="dxa"/>
            <w:tcBorders>
              <w:top w:val="single" w:sz="4" w:space="0" w:color="auto"/>
              <w:left w:val="nil"/>
              <w:bottom w:val="nil"/>
              <w:right w:val="single" w:sz="4" w:space="0" w:color="auto"/>
            </w:tcBorders>
            <w:shd w:val="clear" w:color="auto" w:fill="auto"/>
            <w:noWrap/>
            <w:vAlign w:val="bottom"/>
            <w:hideMark/>
          </w:tcPr>
          <w:p w14:paraId="5F04766B"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II etapp</w:t>
            </w:r>
          </w:p>
        </w:tc>
        <w:tc>
          <w:tcPr>
            <w:tcW w:w="4216" w:type="dxa"/>
            <w:gridSpan w:val="3"/>
            <w:tcBorders>
              <w:top w:val="single" w:sz="4" w:space="0" w:color="auto"/>
              <w:left w:val="nil"/>
              <w:bottom w:val="nil"/>
              <w:right w:val="single" w:sz="4" w:space="0" w:color="000000"/>
            </w:tcBorders>
            <w:shd w:val="clear" w:color="auto" w:fill="auto"/>
            <w:noWrap/>
            <w:vAlign w:val="bottom"/>
            <w:hideMark/>
          </w:tcPr>
          <w:p w14:paraId="493FE2BA"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III etapp</w:t>
            </w:r>
          </w:p>
        </w:tc>
      </w:tr>
      <w:tr w:rsidR="00E243BA" w:rsidRPr="00E243BA" w14:paraId="0CFB8025" w14:textId="77777777" w:rsidTr="00E243BA">
        <w:trPr>
          <w:trHeight w:val="645"/>
        </w:trPr>
        <w:tc>
          <w:tcPr>
            <w:tcW w:w="1276" w:type="dxa"/>
            <w:tcBorders>
              <w:top w:val="nil"/>
              <w:left w:val="single" w:sz="4" w:space="0" w:color="auto"/>
              <w:bottom w:val="double" w:sz="6" w:space="0" w:color="auto"/>
              <w:right w:val="single" w:sz="4" w:space="0" w:color="auto"/>
            </w:tcBorders>
            <w:shd w:val="clear" w:color="auto" w:fill="auto"/>
            <w:vAlign w:val="center"/>
            <w:hideMark/>
          </w:tcPr>
          <w:p w14:paraId="50D30422"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Kiirgus-allika kategooria</w:t>
            </w:r>
          </w:p>
        </w:tc>
        <w:tc>
          <w:tcPr>
            <w:tcW w:w="3580" w:type="dxa"/>
            <w:tcBorders>
              <w:top w:val="nil"/>
              <w:left w:val="nil"/>
              <w:bottom w:val="double" w:sz="6" w:space="0" w:color="auto"/>
              <w:right w:val="single" w:sz="4" w:space="0" w:color="auto"/>
            </w:tcBorders>
            <w:shd w:val="clear" w:color="auto" w:fill="auto"/>
            <w:vAlign w:val="center"/>
            <w:hideMark/>
          </w:tcPr>
          <w:p w14:paraId="4A526B36"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Riskihindamine</w:t>
            </w:r>
          </w:p>
        </w:tc>
        <w:tc>
          <w:tcPr>
            <w:tcW w:w="1665" w:type="dxa"/>
            <w:gridSpan w:val="2"/>
            <w:tcBorders>
              <w:top w:val="nil"/>
              <w:left w:val="nil"/>
              <w:bottom w:val="double" w:sz="6" w:space="0" w:color="auto"/>
              <w:right w:val="nil"/>
            </w:tcBorders>
            <w:shd w:val="clear" w:color="auto" w:fill="auto"/>
            <w:vAlign w:val="center"/>
            <w:hideMark/>
          </w:tcPr>
          <w:p w14:paraId="56E7CECF"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Kiirgustegevuse kategooria määramine</w:t>
            </w:r>
          </w:p>
        </w:tc>
        <w:tc>
          <w:tcPr>
            <w:tcW w:w="2551" w:type="dxa"/>
            <w:tcBorders>
              <w:top w:val="nil"/>
              <w:left w:val="nil"/>
              <w:bottom w:val="double" w:sz="6" w:space="0" w:color="auto"/>
              <w:right w:val="single" w:sz="4" w:space="0" w:color="auto"/>
            </w:tcBorders>
            <w:shd w:val="clear" w:color="auto" w:fill="auto"/>
            <w:vAlign w:val="center"/>
            <w:hideMark/>
          </w:tcPr>
          <w:p w14:paraId="15F5AD06"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Kiirgustegevuse ohuastme määramine</w:t>
            </w:r>
          </w:p>
        </w:tc>
      </w:tr>
      <w:tr w:rsidR="00E243BA" w:rsidRPr="00E243BA" w14:paraId="3968D69B" w14:textId="77777777" w:rsidTr="00E243BA">
        <w:trPr>
          <w:trHeight w:val="645"/>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76FD16D"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EL1</w:t>
            </w:r>
          </w:p>
        </w:tc>
        <w:tc>
          <w:tcPr>
            <w:tcW w:w="3580" w:type="dxa"/>
            <w:tcBorders>
              <w:top w:val="nil"/>
              <w:left w:val="nil"/>
              <w:bottom w:val="single" w:sz="4" w:space="0" w:color="000000"/>
              <w:right w:val="single" w:sz="4" w:space="0" w:color="auto"/>
            </w:tcBorders>
            <w:shd w:val="clear" w:color="auto" w:fill="auto"/>
            <w:vAlign w:val="bottom"/>
            <w:hideMark/>
          </w:tcPr>
          <w:p w14:paraId="07C20F1A" w14:textId="77777777" w:rsidR="00E243BA" w:rsidRPr="00E243BA" w:rsidRDefault="00E243BA" w:rsidP="00E243BA">
            <w:pPr>
              <w:spacing w:after="0" w:line="240" w:lineRule="auto"/>
              <w:ind w:left="0" w:right="0" w:firstLine="0"/>
              <w:jc w:val="left"/>
              <w:rPr>
                <w:kern w:val="0"/>
                <w14:ligatures w14:val="none"/>
              </w:rPr>
            </w:pPr>
            <w:r w:rsidRPr="00E243BA">
              <w:rPr>
                <w:kern w:val="0"/>
                <w:sz w:val="22"/>
                <w14:ligatures w14:val="none"/>
              </w:rPr>
              <w:t>keskmine punktisumma  x &lt; 2;</w:t>
            </w:r>
            <w:r w:rsidRPr="00E243BA">
              <w:rPr>
                <w:kern w:val="0"/>
                <w:sz w:val="22"/>
                <w14:ligatures w14:val="none"/>
              </w:rPr>
              <w:br w:type="page"/>
              <w:t>kasvõi ühe küsimuse riskitase = 1</w:t>
            </w:r>
          </w:p>
        </w:tc>
        <w:tc>
          <w:tcPr>
            <w:tcW w:w="696" w:type="dxa"/>
            <w:tcBorders>
              <w:top w:val="nil"/>
              <w:left w:val="nil"/>
              <w:bottom w:val="single" w:sz="4" w:space="0" w:color="auto"/>
              <w:right w:val="nil"/>
            </w:tcBorders>
            <w:shd w:val="clear" w:color="auto" w:fill="auto"/>
            <w:vAlign w:val="bottom"/>
            <w:hideMark/>
          </w:tcPr>
          <w:p w14:paraId="3ACA1D61" w14:textId="115E64F7" w:rsidR="00E243BA" w:rsidRPr="00E243BA" w:rsidRDefault="00D16078" w:rsidP="00E243BA">
            <w:pPr>
              <w:spacing w:after="0" w:line="240" w:lineRule="auto"/>
              <w:ind w:left="0" w:right="0" w:firstLine="0"/>
              <w:jc w:val="left"/>
              <w:rPr>
                <w:kern w:val="0"/>
                <w14:ligatures w14:val="none"/>
              </w:rPr>
            </w:pPr>
            <w:r>
              <w:rPr>
                <w:noProof/>
              </w:rPr>
              <mc:AlternateContent>
                <mc:Choice Requires="wps">
                  <w:drawing>
                    <wp:anchor distT="0" distB="0" distL="114300" distR="114300" simplePos="0" relativeHeight="251658255" behindDoc="0" locked="0" layoutInCell="1" allowOverlap="1" wp14:anchorId="2E8E9372" wp14:editId="37BAB92A">
                      <wp:simplePos x="0" y="0"/>
                      <wp:positionH relativeFrom="column">
                        <wp:posOffset>-22225</wp:posOffset>
                      </wp:positionH>
                      <wp:positionV relativeFrom="paragraph">
                        <wp:posOffset>-32385</wp:posOffset>
                      </wp:positionV>
                      <wp:extent cx="438150" cy="6350"/>
                      <wp:effectExtent l="0" t="95250" r="0" b="88900"/>
                      <wp:wrapNone/>
                      <wp:docPr id="1771107078" name="Sirge noolkonnektor 17711070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63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74D1EA" id="Sirge noolkonnektor 12" o:spid="_x0000_s1026" type="#_x0000_t32" style="position:absolute;margin-left:-1.75pt;margin-top:-2.55pt;width:34.5pt;height:.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" strokecolor="windowText" strokeweight="2.25pt">
                      <v:stroke endarrow="open" joinstyle="miter"/>
                      <o:lock v:ext="edit" shapetype="f"/>
                    </v:shape>
                  </w:pict>
                </mc:Fallback>
              </mc:AlternateContent>
            </w:r>
            <w:r w:rsidR="00E243BA" w:rsidRPr="00E243BA">
              <w:rPr>
                <w:kern w:val="0"/>
                <w:sz w:val="22"/>
                <w14:ligatures w14:val="none"/>
              </w:rPr>
              <w:t> </w:t>
            </w:r>
          </w:p>
        </w:tc>
        <w:tc>
          <w:tcPr>
            <w:tcW w:w="969" w:type="dxa"/>
            <w:vMerge w:val="restart"/>
            <w:tcBorders>
              <w:top w:val="nil"/>
              <w:left w:val="nil"/>
              <w:bottom w:val="single" w:sz="4" w:space="0" w:color="000000"/>
              <w:right w:val="single" w:sz="4" w:space="0" w:color="000000"/>
            </w:tcBorders>
            <w:shd w:val="clear" w:color="auto" w:fill="auto"/>
            <w:vAlign w:val="center"/>
            <w:hideMark/>
          </w:tcPr>
          <w:p w14:paraId="76D5F045"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EL KT 1</w:t>
            </w:r>
          </w:p>
        </w:tc>
        <w:tc>
          <w:tcPr>
            <w:tcW w:w="2551" w:type="dxa"/>
            <w:vMerge w:val="restart"/>
            <w:tcBorders>
              <w:top w:val="nil"/>
              <w:left w:val="single" w:sz="4" w:space="0" w:color="000000"/>
              <w:bottom w:val="nil"/>
              <w:right w:val="single" w:sz="4" w:space="0" w:color="auto"/>
            </w:tcBorders>
            <w:shd w:val="clear" w:color="auto" w:fill="auto"/>
            <w:vAlign w:val="center"/>
            <w:hideMark/>
          </w:tcPr>
          <w:p w14:paraId="086F85B3"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Suure ohuga kiirgustegevus (10-aastane kiirgustegevusluba)</w:t>
            </w:r>
          </w:p>
        </w:tc>
      </w:tr>
      <w:tr w:rsidR="00E243BA" w:rsidRPr="00E243BA" w14:paraId="7334E1FD"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05FDC317" w14:textId="77777777" w:rsidR="00E243BA" w:rsidRPr="00E243BA" w:rsidRDefault="00E243BA" w:rsidP="00E243BA">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73320778" w14:textId="77777777" w:rsidR="00E243BA" w:rsidRPr="00E243BA" w:rsidRDefault="00E243BA" w:rsidP="00E243BA">
            <w:pPr>
              <w:spacing w:after="0" w:line="240" w:lineRule="auto"/>
              <w:ind w:left="0" w:right="0" w:firstLine="0"/>
              <w:jc w:val="left"/>
              <w:rPr>
                <w:kern w:val="0"/>
                <w14:ligatures w14:val="none"/>
              </w:rPr>
            </w:pPr>
            <w:r w:rsidRPr="00E243BA">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615576AF" w14:textId="76562B1B" w:rsidR="00E243BA" w:rsidRPr="00E243BA" w:rsidRDefault="00D16078" w:rsidP="00E243BA">
            <w:pPr>
              <w:spacing w:after="0" w:line="240" w:lineRule="auto"/>
              <w:ind w:left="0" w:right="0" w:firstLine="0"/>
              <w:jc w:val="left"/>
              <w:rPr>
                <w:kern w:val="0"/>
                <w14:ligatures w14:val="none"/>
              </w:rPr>
            </w:pPr>
            <w:r>
              <w:rPr>
                <w:noProof/>
              </w:rPr>
              <mc:AlternateContent>
                <mc:Choice Requires="wps">
                  <w:drawing>
                    <wp:anchor distT="4294967295" distB="4294967295" distL="114300" distR="114300" simplePos="0" relativeHeight="251658256" behindDoc="0" locked="0" layoutInCell="1" allowOverlap="1" wp14:anchorId="07119757" wp14:editId="0FE8F044">
                      <wp:simplePos x="0" y="0"/>
                      <wp:positionH relativeFrom="column">
                        <wp:posOffset>-22860</wp:posOffset>
                      </wp:positionH>
                      <wp:positionV relativeFrom="paragraph">
                        <wp:posOffset>110489</wp:posOffset>
                      </wp:positionV>
                      <wp:extent cx="438150" cy="0"/>
                      <wp:effectExtent l="0" t="95250" r="0" b="76200"/>
                      <wp:wrapNone/>
                      <wp:docPr id="1220176750" name="Sirge noolkonnektor 12201767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2352F5" id="Sirge noolkonnektor 11" o:spid="_x0000_s1026" type="#_x0000_t32" style="position:absolute;margin-left:-1.8pt;margin-top:8.7pt;width:34.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" strokecolor="windowText" strokeweight="2.25pt">
                      <v:stroke endarrow="open" joinstyle="miter"/>
                      <o:lock v:ext="edit" shapetype="f"/>
                    </v:shape>
                  </w:pict>
                </mc:Fallback>
              </mc:AlternateContent>
            </w:r>
            <w:r w:rsidR="00E243BA" w:rsidRPr="00E243BA">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26B70D97" w14:textId="77777777" w:rsidR="00E243BA" w:rsidRPr="00E243BA" w:rsidRDefault="00E243BA" w:rsidP="00E243BA">
            <w:pPr>
              <w:spacing w:after="0" w:line="240" w:lineRule="auto"/>
              <w:ind w:left="0" w:right="0" w:firstLine="0"/>
              <w:jc w:val="left"/>
              <w:rPr>
                <w:kern w:val="0"/>
                <w14:ligatures w14:val="none"/>
              </w:rPr>
            </w:pPr>
          </w:p>
        </w:tc>
        <w:tc>
          <w:tcPr>
            <w:tcW w:w="2551" w:type="dxa"/>
            <w:vMerge/>
            <w:tcBorders>
              <w:top w:val="nil"/>
              <w:left w:val="single" w:sz="4" w:space="0" w:color="000000"/>
              <w:bottom w:val="nil"/>
              <w:right w:val="single" w:sz="4" w:space="0" w:color="auto"/>
            </w:tcBorders>
            <w:shd w:val="clear" w:color="auto" w:fill="auto"/>
            <w:vAlign w:val="center"/>
            <w:hideMark/>
          </w:tcPr>
          <w:p w14:paraId="5791108D" w14:textId="77777777" w:rsidR="00E243BA" w:rsidRPr="00E243BA" w:rsidRDefault="00E243BA" w:rsidP="00E243BA">
            <w:pPr>
              <w:spacing w:after="0" w:line="240" w:lineRule="auto"/>
              <w:ind w:left="0" w:right="0" w:firstLine="0"/>
              <w:jc w:val="left"/>
              <w:rPr>
                <w:kern w:val="0"/>
                <w14:ligatures w14:val="none"/>
              </w:rPr>
            </w:pPr>
          </w:p>
        </w:tc>
      </w:tr>
      <w:tr w:rsidR="00E243BA" w:rsidRPr="00E243BA" w14:paraId="2F158C13"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ECE8EE9" w14:textId="77777777" w:rsidR="00E243BA" w:rsidRPr="00E243BA" w:rsidRDefault="00E243BA" w:rsidP="00E243BA">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654D5EFA" w14:textId="77777777" w:rsidR="00E243BA" w:rsidRPr="00E243BA" w:rsidRDefault="00E243BA" w:rsidP="00E243BA">
            <w:pPr>
              <w:spacing w:after="0" w:line="240" w:lineRule="auto"/>
              <w:ind w:left="0" w:right="0" w:firstLine="0"/>
              <w:jc w:val="left"/>
              <w:rPr>
                <w:kern w:val="0"/>
                <w14:ligatures w14:val="none"/>
              </w:rPr>
            </w:pPr>
            <w:r w:rsidRPr="00E243BA">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644190F5" w14:textId="59569D76" w:rsidR="00E243BA" w:rsidRPr="00E243BA" w:rsidRDefault="00D16078" w:rsidP="00E243BA">
            <w:pPr>
              <w:spacing w:after="0" w:line="240" w:lineRule="auto"/>
              <w:ind w:left="0" w:right="0" w:firstLine="0"/>
              <w:jc w:val="left"/>
              <w:rPr>
                <w:kern w:val="0"/>
                <w14:ligatures w14:val="none"/>
              </w:rPr>
            </w:pPr>
            <w:r>
              <w:rPr>
                <w:noProof/>
              </w:rPr>
              <mc:AlternateContent>
                <mc:Choice Requires="wps">
                  <w:drawing>
                    <wp:anchor distT="0" distB="0" distL="114300" distR="114300" simplePos="0" relativeHeight="251658258" behindDoc="0" locked="0" layoutInCell="1" allowOverlap="1" wp14:anchorId="7E879523" wp14:editId="2183D387">
                      <wp:simplePos x="0" y="0"/>
                      <wp:positionH relativeFrom="column">
                        <wp:posOffset>-22860</wp:posOffset>
                      </wp:positionH>
                      <wp:positionV relativeFrom="paragraph">
                        <wp:posOffset>107315</wp:posOffset>
                      </wp:positionV>
                      <wp:extent cx="438150" cy="317500"/>
                      <wp:effectExtent l="19050" t="38100" r="19050" b="6350"/>
                      <wp:wrapNone/>
                      <wp:docPr id="2002447859" name="Sirge noolkonnektor 20024478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3175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F13056" id="Sirge noolkonnektor 10" o:spid="_x0000_s1026" type="#_x0000_t32" style="position:absolute;margin-left:-1.8pt;margin-top:8.45pt;width:34.5pt;height: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" strokecolor="windowText" strokeweight="2.25pt">
                      <v:stroke endarrow="open" joinstyle="miter"/>
                      <o:lock v:ext="edit" shapetype="f"/>
                    </v:shape>
                  </w:pict>
                </mc:Fallback>
              </mc:AlternateContent>
            </w:r>
            <w:r>
              <w:rPr>
                <w:noProof/>
              </w:rPr>
              <mc:AlternateContent>
                <mc:Choice Requires="wps">
                  <w:drawing>
                    <wp:anchor distT="0" distB="0" distL="114300" distR="114300" simplePos="0" relativeHeight="251658257" behindDoc="0" locked="0" layoutInCell="1" allowOverlap="1" wp14:anchorId="02D2CA70" wp14:editId="335F5308">
                      <wp:simplePos x="0" y="0"/>
                      <wp:positionH relativeFrom="column">
                        <wp:posOffset>-22860</wp:posOffset>
                      </wp:positionH>
                      <wp:positionV relativeFrom="paragraph">
                        <wp:posOffset>107315</wp:posOffset>
                      </wp:positionV>
                      <wp:extent cx="438150" cy="317500"/>
                      <wp:effectExtent l="19050" t="19050" r="38100" b="25400"/>
                      <wp:wrapNone/>
                      <wp:docPr id="166376182" name="Sirge noolkonnektor 166376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3175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94B49F" id="Sirge noolkonnektor 9" o:spid="_x0000_s1026" type="#_x0000_t32" style="position:absolute;margin-left:-1.8pt;margin-top:8.45pt;width:34.5pt;height: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" strokecolor="windowText" strokeweight="2.25pt">
                      <v:stroke endarrow="open" joinstyle="miter"/>
                      <o:lock v:ext="edit" shapetype="f"/>
                    </v:shape>
                  </w:pict>
                </mc:Fallback>
              </mc:AlternateContent>
            </w:r>
            <w:r w:rsidR="00E243BA" w:rsidRPr="00E243BA">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4262F5AC" w14:textId="77777777" w:rsidR="00E243BA" w:rsidRPr="00E243BA" w:rsidRDefault="00E243BA" w:rsidP="00E243BA">
            <w:pPr>
              <w:spacing w:after="0" w:line="240" w:lineRule="auto"/>
              <w:ind w:left="0" w:right="0" w:firstLine="0"/>
              <w:jc w:val="left"/>
              <w:rPr>
                <w:kern w:val="0"/>
                <w14:ligatures w14:val="none"/>
              </w:rPr>
            </w:pPr>
          </w:p>
        </w:tc>
        <w:tc>
          <w:tcPr>
            <w:tcW w:w="2551" w:type="dxa"/>
            <w:vMerge/>
            <w:tcBorders>
              <w:top w:val="nil"/>
              <w:left w:val="single" w:sz="4" w:space="0" w:color="000000"/>
              <w:bottom w:val="nil"/>
              <w:right w:val="single" w:sz="4" w:space="0" w:color="auto"/>
            </w:tcBorders>
            <w:shd w:val="clear" w:color="auto" w:fill="auto"/>
            <w:vAlign w:val="center"/>
            <w:hideMark/>
          </w:tcPr>
          <w:p w14:paraId="6977AC30" w14:textId="77777777" w:rsidR="00E243BA" w:rsidRPr="00E243BA" w:rsidRDefault="00E243BA" w:rsidP="00E243BA">
            <w:pPr>
              <w:spacing w:after="0" w:line="240" w:lineRule="auto"/>
              <w:ind w:left="0" w:right="0" w:firstLine="0"/>
              <w:jc w:val="left"/>
              <w:rPr>
                <w:kern w:val="0"/>
                <w14:ligatures w14:val="none"/>
              </w:rPr>
            </w:pPr>
          </w:p>
        </w:tc>
      </w:tr>
      <w:tr w:rsidR="00E243BA" w:rsidRPr="00E243BA" w14:paraId="63E9F810" w14:textId="77777777" w:rsidTr="00E243BA">
        <w:trPr>
          <w:trHeight w:val="630"/>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AB7830"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EL2</w:t>
            </w:r>
          </w:p>
        </w:tc>
        <w:tc>
          <w:tcPr>
            <w:tcW w:w="3580" w:type="dxa"/>
            <w:tcBorders>
              <w:top w:val="nil"/>
              <w:left w:val="nil"/>
              <w:bottom w:val="single" w:sz="4" w:space="0" w:color="000000"/>
              <w:right w:val="single" w:sz="4" w:space="0" w:color="auto"/>
            </w:tcBorders>
            <w:shd w:val="clear" w:color="auto" w:fill="auto"/>
            <w:vAlign w:val="bottom"/>
            <w:hideMark/>
          </w:tcPr>
          <w:p w14:paraId="152EA7A0" w14:textId="77777777" w:rsidR="00E243BA" w:rsidRPr="00E243BA" w:rsidRDefault="00E243BA" w:rsidP="00E243BA">
            <w:pPr>
              <w:spacing w:after="0" w:line="240" w:lineRule="auto"/>
              <w:ind w:left="0" w:right="0" w:firstLine="0"/>
              <w:jc w:val="left"/>
              <w:rPr>
                <w:kern w:val="0"/>
                <w14:ligatures w14:val="none"/>
              </w:rPr>
            </w:pPr>
            <w:r w:rsidRPr="00E243BA">
              <w:rPr>
                <w:kern w:val="0"/>
                <w:sz w:val="22"/>
                <w14:ligatures w14:val="none"/>
              </w:rPr>
              <w:t>keskmine punktisumma  x &lt; 2;</w:t>
            </w:r>
            <w:r w:rsidRPr="00E243BA">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39E164F7" w14:textId="77777777" w:rsidR="00E243BA" w:rsidRPr="00E243BA" w:rsidRDefault="00E243BA" w:rsidP="00E243BA">
            <w:pPr>
              <w:spacing w:after="0" w:line="240" w:lineRule="auto"/>
              <w:ind w:left="0" w:right="0" w:firstLine="0"/>
              <w:jc w:val="left"/>
              <w:rPr>
                <w:kern w:val="0"/>
                <w14:ligatures w14:val="none"/>
              </w:rPr>
            </w:pPr>
            <w:r w:rsidRPr="00E243BA">
              <w:rPr>
                <w:kern w:val="0"/>
                <w:sz w:val="22"/>
                <w14:ligatures w14:val="none"/>
              </w:rPr>
              <w:t> </w:t>
            </w:r>
          </w:p>
        </w:tc>
        <w:tc>
          <w:tcPr>
            <w:tcW w:w="969" w:type="dxa"/>
            <w:vMerge w:val="restart"/>
            <w:tcBorders>
              <w:top w:val="nil"/>
              <w:left w:val="nil"/>
              <w:bottom w:val="single" w:sz="4" w:space="0" w:color="000000"/>
              <w:right w:val="single" w:sz="4" w:space="0" w:color="000000"/>
            </w:tcBorders>
            <w:shd w:val="clear" w:color="auto" w:fill="auto"/>
            <w:noWrap/>
            <w:vAlign w:val="center"/>
            <w:hideMark/>
          </w:tcPr>
          <w:p w14:paraId="16EB2848"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EL KT 2</w:t>
            </w:r>
          </w:p>
        </w:tc>
        <w:tc>
          <w:tcPr>
            <w:tcW w:w="2551"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6750FBF"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Mõõduka ohuga kiirgustegevus (5-aastane kiirgustegevusluba)</w:t>
            </w:r>
          </w:p>
        </w:tc>
      </w:tr>
      <w:tr w:rsidR="00E243BA" w:rsidRPr="00E243BA" w14:paraId="431A860A"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21DE6A50" w14:textId="77777777" w:rsidR="00E243BA" w:rsidRPr="00E243BA" w:rsidRDefault="00E243BA" w:rsidP="00E243BA">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6CA13323" w14:textId="77777777" w:rsidR="00E243BA" w:rsidRPr="00E243BA" w:rsidRDefault="00E243BA" w:rsidP="00E243BA">
            <w:pPr>
              <w:spacing w:after="0" w:line="240" w:lineRule="auto"/>
              <w:ind w:left="0" w:right="0" w:firstLine="0"/>
              <w:jc w:val="left"/>
              <w:rPr>
                <w:kern w:val="0"/>
                <w14:ligatures w14:val="none"/>
              </w:rPr>
            </w:pPr>
            <w:r w:rsidRPr="00E243BA">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7F33A8C4" w14:textId="6D2439B2" w:rsidR="00E243BA" w:rsidRPr="00E243BA" w:rsidRDefault="00D16078" w:rsidP="00E243BA">
            <w:pPr>
              <w:spacing w:after="0" w:line="240" w:lineRule="auto"/>
              <w:ind w:left="0" w:right="0" w:firstLine="0"/>
              <w:jc w:val="left"/>
              <w:rPr>
                <w:kern w:val="0"/>
                <w14:ligatures w14:val="none"/>
              </w:rPr>
            </w:pPr>
            <w:r>
              <w:rPr>
                <w:noProof/>
              </w:rPr>
              <mc:AlternateContent>
                <mc:Choice Requires="wps">
                  <w:drawing>
                    <wp:anchor distT="0" distB="0" distL="114300" distR="114300" simplePos="0" relativeHeight="251658259" behindDoc="0" locked="0" layoutInCell="1" allowOverlap="1" wp14:anchorId="03E5C545" wp14:editId="7CCA04B9">
                      <wp:simplePos x="0" y="0"/>
                      <wp:positionH relativeFrom="column">
                        <wp:posOffset>-22860</wp:posOffset>
                      </wp:positionH>
                      <wp:positionV relativeFrom="paragraph">
                        <wp:posOffset>104140</wp:posOffset>
                      </wp:positionV>
                      <wp:extent cx="438150" cy="6350"/>
                      <wp:effectExtent l="0" t="95250" r="0" b="69850"/>
                      <wp:wrapNone/>
                      <wp:docPr id="1836714223" name="Sirge noolkonnektor 1836714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63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8CA5BE" id="Sirge noolkonnektor 8" o:spid="_x0000_s1026" type="#_x0000_t32" style="position:absolute;margin-left:-1.8pt;margin-top:8.2pt;width:34.5pt;height:.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" strokecolor="windowText" strokeweight="2.25pt">
                      <v:stroke endarrow="open" joinstyle="miter"/>
                      <o:lock v:ext="edit" shapetype="f"/>
                    </v:shape>
                  </w:pict>
                </mc:Fallback>
              </mc:AlternateContent>
            </w:r>
            <w:r w:rsidR="00E243BA" w:rsidRPr="00E243BA">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7BDE6C7F" w14:textId="77777777" w:rsidR="00E243BA" w:rsidRPr="00E243BA" w:rsidRDefault="00E243BA" w:rsidP="00E243BA">
            <w:pPr>
              <w:spacing w:after="0" w:line="240" w:lineRule="auto"/>
              <w:ind w:left="0" w:right="0" w:firstLine="0"/>
              <w:jc w:val="left"/>
              <w:rPr>
                <w:kern w:val="0"/>
                <w14:ligatures w14:val="none"/>
              </w:rPr>
            </w:pPr>
          </w:p>
        </w:tc>
        <w:tc>
          <w:tcPr>
            <w:tcW w:w="2551"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1EF549BC" w14:textId="77777777" w:rsidR="00E243BA" w:rsidRPr="00E243BA" w:rsidRDefault="00E243BA" w:rsidP="00E243BA">
            <w:pPr>
              <w:spacing w:after="0" w:line="240" w:lineRule="auto"/>
              <w:ind w:left="0" w:right="0" w:firstLine="0"/>
              <w:jc w:val="left"/>
              <w:rPr>
                <w:kern w:val="0"/>
                <w14:ligatures w14:val="none"/>
              </w:rPr>
            </w:pPr>
          </w:p>
        </w:tc>
      </w:tr>
      <w:tr w:rsidR="00E243BA" w:rsidRPr="00E243BA" w14:paraId="496F545D"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B95182E" w14:textId="77777777" w:rsidR="00E243BA" w:rsidRPr="00E243BA" w:rsidRDefault="00E243BA" w:rsidP="00E243BA">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51CD81CA" w14:textId="77777777" w:rsidR="00E243BA" w:rsidRPr="00E243BA" w:rsidRDefault="00E243BA" w:rsidP="00E243BA">
            <w:pPr>
              <w:spacing w:after="0" w:line="240" w:lineRule="auto"/>
              <w:ind w:left="0" w:right="0" w:firstLine="0"/>
              <w:jc w:val="left"/>
              <w:rPr>
                <w:kern w:val="0"/>
                <w14:ligatures w14:val="none"/>
              </w:rPr>
            </w:pPr>
            <w:r w:rsidRPr="00E243BA">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53F8FD92" w14:textId="75BB5E96" w:rsidR="00E243BA" w:rsidRPr="00E243BA" w:rsidRDefault="00D16078" w:rsidP="00E243BA">
            <w:pPr>
              <w:spacing w:after="0" w:line="240" w:lineRule="auto"/>
              <w:ind w:left="0" w:right="0" w:firstLine="0"/>
              <w:jc w:val="left"/>
              <w:rPr>
                <w:kern w:val="0"/>
                <w14:ligatures w14:val="none"/>
              </w:rPr>
            </w:pPr>
            <w:r>
              <w:rPr>
                <w:noProof/>
              </w:rPr>
              <mc:AlternateContent>
                <mc:Choice Requires="wps">
                  <w:drawing>
                    <wp:anchor distT="0" distB="0" distL="114300" distR="114300" simplePos="0" relativeHeight="251658261" behindDoc="0" locked="0" layoutInCell="1" allowOverlap="1" wp14:anchorId="174688AB" wp14:editId="4EBAF7A5">
                      <wp:simplePos x="0" y="0"/>
                      <wp:positionH relativeFrom="column">
                        <wp:posOffset>-22860</wp:posOffset>
                      </wp:positionH>
                      <wp:positionV relativeFrom="paragraph">
                        <wp:posOffset>120015</wp:posOffset>
                      </wp:positionV>
                      <wp:extent cx="431800" cy="266700"/>
                      <wp:effectExtent l="19050" t="38100" r="25400" b="0"/>
                      <wp:wrapNone/>
                      <wp:docPr id="1824860381" name="Sirge noolkonnektor 1824860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1800" cy="2667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69BA9A" id="Sirge noolkonnektor 7" o:spid="_x0000_s1026" type="#_x0000_t32" style="position:absolute;margin-left:-1.8pt;margin-top:9.45pt;width:34pt;height:21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" strokecolor="windowText" strokeweight="2.25pt">
                      <v:stroke endarrow="open" joinstyle="miter"/>
                      <o:lock v:ext="edit" shapetype="f"/>
                    </v:shape>
                  </w:pict>
                </mc:Fallback>
              </mc:AlternateContent>
            </w:r>
            <w:r>
              <w:rPr>
                <w:noProof/>
              </w:rPr>
              <mc:AlternateContent>
                <mc:Choice Requires="wps">
                  <w:drawing>
                    <wp:anchor distT="0" distB="0" distL="114300" distR="114300" simplePos="0" relativeHeight="251658260" behindDoc="0" locked="0" layoutInCell="1" allowOverlap="1" wp14:anchorId="56184ED8" wp14:editId="5196C968">
                      <wp:simplePos x="0" y="0"/>
                      <wp:positionH relativeFrom="column">
                        <wp:posOffset>-26035</wp:posOffset>
                      </wp:positionH>
                      <wp:positionV relativeFrom="paragraph">
                        <wp:posOffset>120015</wp:posOffset>
                      </wp:positionV>
                      <wp:extent cx="438150" cy="298450"/>
                      <wp:effectExtent l="19050" t="19050" r="38100" b="25400"/>
                      <wp:wrapNone/>
                      <wp:docPr id="282356223" name="Sirge noolkonnektor 282356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984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5EA9BF" id="Sirge noolkonnektor 6" o:spid="_x0000_s1026" type="#_x0000_t32" style="position:absolute;margin-left:-2.05pt;margin-top:9.45pt;width:34.5pt;height: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" strokecolor="windowText" strokeweight="2.25pt">
                      <v:stroke endarrow="open" joinstyle="miter"/>
                      <o:lock v:ext="edit" shapetype="f"/>
                    </v:shape>
                  </w:pict>
                </mc:Fallback>
              </mc:AlternateContent>
            </w:r>
            <w:r w:rsidR="00E243BA" w:rsidRPr="00E243BA">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1224A60E" w14:textId="77777777" w:rsidR="00E243BA" w:rsidRPr="00E243BA" w:rsidRDefault="00E243BA" w:rsidP="00E243BA">
            <w:pPr>
              <w:spacing w:after="0" w:line="240" w:lineRule="auto"/>
              <w:ind w:left="0" w:right="0" w:firstLine="0"/>
              <w:jc w:val="left"/>
              <w:rPr>
                <w:kern w:val="0"/>
                <w14:ligatures w14:val="none"/>
              </w:rPr>
            </w:pPr>
          </w:p>
        </w:tc>
        <w:tc>
          <w:tcPr>
            <w:tcW w:w="2551"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23031CA9" w14:textId="77777777" w:rsidR="00E243BA" w:rsidRPr="00E243BA" w:rsidRDefault="00E243BA" w:rsidP="00E243BA">
            <w:pPr>
              <w:spacing w:after="0" w:line="240" w:lineRule="auto"/>
              <w:ind w:left="0" w:right="0" w:firstLine="0"/>
              <w:jc w:val="left"/>
              <w:rPr>
                <w:kern w:val="0"/>
                <w14:ligatures w14:val="none"/>
              </w:rPr>
            </w:pPr>
          </w:p>
        </w:tc>
      </w:tr>
      <w:tr w:rsidR="00E243BA" w:rsidRPr="00E243BA" w14:paraId="2A611EF5" w14:textId="77777777" w:rsidTr="00E243BA">
        <w:trPr>
          <w:trHeight w:val="630"/>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044CE0"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EL3</w:t>
            </w:r>
          </w:p>
        </w:tc>
        <w:tc>
          <w:tcPr>
            <w:tcW w:w="3580" w:type="dxa"/>
            <w:tcBorders>
              <w:top w:val="nil"/>
              <w:left w:val="nil"/>
              <w:bottom w:val="single" w:sz="4" w:space="0" w:color="000000"/>
              <w:right w:val="single" w:sz="4" w:space="0" w:color="auto"/>
            </w:tcBorders>
            <w:shd w:val="clear" w:color="auto" w:fill="auto"/>
            <w:vAlign w:val="bottom"/>
            <w:hideMark/>
          </w:tcPr>
          <w:p w14:paraId="73060616" w14:textId="77777777" w:rsidR="00E243BA" w:rsidRPr="00E243BA" w:rsidRDefault="00E243BA" w:rsidP="00E243BA">
            <w:pPr>
              <w:spacing w:after="0" w:line="240" w:lineRule="auto"/>
              <w:ind w:left="0" w:right="0" w:firstLine="0"/>
              <w:jc w:val="left"/>
              <w:rPr>
                <w:kern w:val="0"/>
                <w14:ligatures w14:val="none"/>
              </w:rPr>
            </w:pPr>
            <w:r w:rsidRPr="00E243BA">
              <w:rPr>
                <w:kern w:val="0"/>
                <w:sz w:val="22"/>
                <w14:ligatures w14:val="none"/>
              </w:rPr>
              <w:t>keskmine punktisumma  x &lt; 2;</w:t>
            </w:r>
            <w:r w:rsidRPr="00E243BA">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49247C98" w14:textId="77777777" w:rsidR="00E243BA" w:rsidRPr="00E243BA" w:rsidRDefault="00E243BA" w:rsidP="00E243BA">
            <w:pPr>
              <w:spacing w:after="0" w:line="240" w:lineRule="auto"/>
              <w:ind w:left="0" w:right="0" w:firstLine="0"/>
              <w:jc w:val="left"/>
              <w:rPr>
                <w:kern w:val="0"/>
                <w14:ligatures w14:val="none"/>
              </w:rPr>
            </w:pPr>
            <w:r w:rsidRPr="00E243BA">
              <w:rPr>
                <w:kern w:val="0"/>
                <w:sz w:val="22"/>
                <w14:ligatures w14:val="none"/>
              </w:rPr>
              <w:t> </w:t>
            </w:r>
          </w:p>
        </w:tc>
        <w:tc>
          <w:tcPr>
            <w:tcW w:w="969" w:type="dxa"/>
            <w:vMerge w:val="restart"/>
            <w:tcBorders>
              <w:top w:val="nil"/>
              <w:left w:val="nil"/>
              <w:bottom w:val="single" w:sz="4" w:space="0" w:color="000000"/>
              <w:right w:val="single" w:sz="4" w:space="0" w:color="000000"/>
            </w:tcBorders>
            <w:shd w:val="clear" w:color="auto" w:fill="auto"/>
            <w:noWrap/>
            <w:vAlign w:val="center"/>
            <w:hideMark/>
          </w:tcPr>
          <w:p w14:paraId="17CC9DC6"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EL KT 3</w:t>
            </w:r>
          </w:p>
        </w:tc>
        <w:tc>
          <w:tcPr>
            <w:tcW w:w="2551" w:type="dxa"/>
            <w:vMerge w:val="restart"/>
            <w:tcBorders>
              <w:top w:val="nil"/>
              <w:left w:val="single" w:sz="4" w:space="0" w:color="000000"/>
              <w:bottom w:val="single" w:sz="4" w:space="0" w:color="000000"/>
              <w:right w:val="single" w:sz="4" w:space="0" w:color="auto"/>
            </w:tcBorders>
            <w:shd w:val="clear" w:color="auto" w:fill="auto"/>
            <w:vAlign w:val="center"/>
            <w:hideMark/>
          </w:tcPr>
          <w:p w14:paraId="1FCD8481"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Väikese ohuga kiirgustegevus (tähtajatu kiirgustegevusluba)</w:t>
            </w:r>
          </w:p>
        </w:tc>
      </w:tr>
      <w:tr w:rsidR="00E243BA" w:rsidRPr="00E243BA" w14:paraId="2C4A340C"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AED6B87" w14:textId="77777777" w:rsidR="00E243BA" w:rsidRPr="00E243BA" w:rsidRDefault="00E243BA" w:rsidP="00E243BA">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314301AC" w14:textId="77777777" w:rsidR="00E243BA" w:rsidRPr="00E243BA" w:rsidRDefault="00E243BA" w:rsidP="00E243BA">
            <w:pPr>
              <w:spacing w:after="0" w:line="240" w:lineRule="auto"/>
              <w:ind w:left="0" w:right="0" w:firstLine="0"/>
              <w:jc w:val="left"/>
              <w:rPr>
                <w:kern w:val="0"/>
                <w14:ligatures w14:val="none"/>
              </w:rPr>
            </w:pPr>
            <w:r w:rsidRPr="00E243BA">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72A3DF0D" w14:textId="0D8359E9" w:rsidR="00E243BA" w:rsidRPr="00E243BA" w:rsidRDefault="00D16078" w:rsidP="00E243BA">
            <w:pPr>
              <w:spacing w:after="0" w:line="240" w:lineRule="auto"/>
              <w:ind w:left="0" w:right="0" w:firstLine="0"/>
              <w:jc w:val="left"/>
              <w:rPr>
                <w:kern w:val="0"/>
                <w14:ligatures w14:val="none"/>
              </w:rPr>
            </w:pPr>
            <w:r>
              <w:rPr>
                <w:noProof/>
              </w:rPr>
              <mc:AlternateContent>
                <mc:Choice Requires="wps">
                  <w:drawing>
                    <wp:anchor distT="0" distB="0" distL="114300" distR="114300" simplePos="0" relativeHeight="251658262" behindDoc="0" locked="0" layoutInCell="1" allowOverlap="1" wp14:anchorId="4E8D03CC" wp14:editId="300D6909">
                      <wp:simplePos x="0" y="0"/>
                      <wp:positionH relativeFrom="column">
                        <wp:posOffset>-22860</wp:posOffset>
                      </wp:positionH>
                      <wp:positionV relativeFrom="paragraph">
                        <wp:posOffset>91440</wp:posOffset>
                      </wp:positionV>
                      <wp:extent cx="438150" cy="6350"/>
                      <wp:effectExtent l="0" t="95250" r="0" b="88900"/>
                      <wp:wrapNone/>
                      <wp:docPr id="1970054125" name="Sirge noolkonnektor 1970054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63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CAAB6C" id="Sirge noolkonnektor 5" o:spid="_x0000_s1026" type="#_x0000_t32" style="position:absolute;margin-left:-1.8pt;margin-top:7.2pt;width:34.5pt;height:.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" strokecolor="windowText" strokeweight="2.25pt">
                      <v:stroke endarrow="open" joinstyle="miter"/>
                      <o:lock v:ext="edit" shapetype="f"/>
                    </v:shape>
                  </w:pict>
                </mc:Fallback>
              </mc:AlternateContent>
            </w:r>
            <w:r w:rsidR="00E243BA" w:rsidRPr="00E243BA">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13B0DF13" w14:textId="77777777" w:rsidR="00E243BA" w:rsidRPr="00E243BA" w:rsidRDefault="00E243BA" w:rsidP="00E243BA">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036A9E5E" w14:textId="77777777" w:rsidR="00E243BA" w:rsidRPr="00E243BA" w:rsidRDefault="00E243BA" w:rsidP="00E243BA">
            <w:pPr>
              <w:spacing w:after="0" w:line="240" w:lineRule="auto"/>
              <w:ind w:left="0" w:right="0" w:firstLine="0"/>
              <w:jc w:val="left"/>
              <w:rPr>
                <w:kern w:val="0"/>
                <w14:ligatures w14:val="none"/>
              </w:rPr>
            </w:pPr>
          </w:p>
        </w:tc>
      </w:tr>
      <w:tr w:rsidR="00E243BA" w:rsidRPr="00E243BA" w14:paraId="4FF26206"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35BB772B" w14:textId="77777777" w:rsidR="00E243BA" w:rsidRPr="00E243BA" w:rsidRDefault="00E243BA" w:rsidP="00E243BA">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73D7790C" w14:textId="77777777" w:rsidR="00E243BA" w:rsidRPr="00E243BA" w:rsidRDefault="00E243BA" w:rsidP="00E243BA">
            <w:pPr>
              <w:spacing w:after="0" w:line="240" w:lineRule="auto"/>
              <w:ind w:left="0" w:right="0" w:firstLine="0"/>
              <w:jc w:val="left"/>
              <w:rPr>
                <w:kern w:val="0"/>
                <w14:ligatures w14:val="none"/>
              </w:rPr>
            </w:pPr>
            <w:r w:rsidRPr="00E243BA">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2C4BA5B1" w14:textId="4DAF1B1A" w:rsidR="00E243BA" w:rsidRPr="00E243BA" w:rsidRDefault="00D16078" w:rsidP="00E243BA">
            <w:pPr>
              <w:spacing w:after="0" w:line="240" w:lineRule="auto"/>
              <w:ind w:left="0" w:right="0" w:firstLine="0"/>
              <w:jc w:val="left"/>
              <w:rPr>
                <w:kern w:val="0"/>
                <w14:ligatures w14:val="none"/>
              </w:rPr>
            </w:pPr>
            <w:r>
              <w:rPr>
                <w:noProof/>
              </w:rPr>
              <mc:AlternateContent>
                <mc:Choice Requires="wps">
                  <w:drawing>
                    <wp:anchor distT="0" distB="0" distL="114300" distR="114300" simplePos="0" relativeHeight="251658264" behindDoc="0" locked="0" layoutInCell="1" allowOverlap="1" wp14:anchorId="2BC0A455" wp14:editId="699D2C08">
                      <wp:simplePos x="0" y="0"/>
                      <wp:positionH relativeFrom="column">
                        <wp:posOffset>-22860</wp:posOffset>
                      </wp:positionH>
                      <wp:positionV relativeFrom="paragraph">
                        <wp:posOffset>88265</wp:posOffset>
                      </wp:positionV>
                      <wp:extent cx="431800" cy="298450"/>
                      <wp:effectExtent l="19050" t="38100" r="25400" b="6350"/>
                      <wp:wrapNone/>
                      <wp:docPr id="1878901426" name="Sirge noolkonnektor 18789014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1800" cy="2984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B21DEC" id="Sirge noolkonnektor 4" o:spid="_x0000_s1026" type="#_x0000_t32" style="position:absolute;margin-left:-1.8pt;margin-top:6.95pt;width:34pt;height:23.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" strokecolor="windowText" strokeweight="2.25pt">
                      <v:stroke endarrow="open" joinstyle="miter"/>
                      <o:lock v:ext="edit" shapetype="f"/>
                    </v:shape>
                  </w:pict>
                </mc:Fallback>
              </mc:AlternateContent>
            </w:r>
            <w:r>
              <w:rPr>
                <w:noProof/>
              </w:rPr>
              <mc:AlternateContent>
                <mc:Choice Requires="wps">
                  <w:drawing>
                    <wp:anchor distT="0" distB="0" distL="114300" distR="114300" simplePos="0" relativeHeight="251658263" behindDoc="0" locked="0" layoutInCell="1" allowOverlap="1" wp14:anchorId="1433BBE0" wp14:editId="41284B06">
                      <wp:simplePos x="0" y="0"/>
                      <wp:positionH relativeFrom="column">
                        <wp:posOffset>-22860</wp:posOffset>
                      </wp:positionH>
                      <wp:positionV relativeFrom="paragraph">
                        <wp:posOffset>88265</wp:posOffset>
                      </wp:positionV>
                      <wp:extent cx="431800" cy="298450"/>
                      <wp:effectExtent l="19050" t="19050" r="44450" b="25400"/>
                      <wp:wrapNone/>
                      <wp:docPr id="479105837" name="Sirge noolkonnektor 4791058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2984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230373" id="Sirge noolkonnektor 3" o:spid="_x0000_s1026" type="#_x0000_t32" style="position:absolute;margin-left:-1.8pt;margin-top:6.95pt;width:34pt;height: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" strokecolor="windowText" strokeweight="2.25pt">
                      <v:stroke endarrow="open" joinstyle="miter"/>
                      <o:lock v:ext="edit" shapetype="f"/>
                    </v:shape>
                  </w:pict>
                </mc:Fallback>
              </mc:AlternateContent>
            </w:r>
            <w:r w:rsidR="00E243BA" w:rsidRPr="00E243BA">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6D20332B" w14:textId="77777777" w:rsidR="00E243BA" w:rsidRPr="00E243BA" w:rsidRDefault="00E243BA" w:rsidP="00E243BA">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0757D77C" w14:textId="77777777" w:rsidR="00E243BA" w:rsidRPr="00E243BA" w:rsidRDefault="00E243BA" w:rsidP="00E243BA">
            <w:pPr>
              <w:spacing w:after="0" w:line="240" w:lineRule="auto"/>
              <w:ind w:left="0" w:right="0" w:firstLine="0"/>
              <w:jc w:val="left"/>
              <w:rPr>
                <w:kern w:val="0"/>
                <w14:ligatures w14:val="none"/>
              </w:rPr>
            </w:pPr>
          </w:p>
        </w:tc>
      </w:tr>
      <w:tr w:rsidR="00E243BA" w:rsidRPr="00E243BA" w14:paraId="4A5A9D3E" w14:textId="77777777" w:rsidTr="00E243BA">
        <w:trPr>
          <w:trHeight w:val="630"/>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A75FF1"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EL4</w:t>
            </w:r>
          </w:p>
        </w:tc>
        <w:tc>
          <w:tcPr>
            <w:tcW w:w="3580" w:type="dxa"/>
            <w:tcBorders>
              <w:top w:val="nil"/>
              <w:left w:val="nil"/>
              <w:bottom w:val="single" w:sz="4" w:space="0" w:color="000000"/>
              <w:right w:val="single" w:sz="4" w:space="0" w:color="auto"/>
            </w:tcBorders>
            <w:shd w:val="clear" w:color="auto" w:fill="auto"/>
            <w:vAlign w:val="bottom"/>
            <w:hideMark/>
          </w:tcPr>
          <w:p w14:paraId="50185945" w14:textId="77777777" w:rsidR="00E243BA" w:rsidRPr="00E243BA" w:rsidRDefault="00E243BA" w:rsidP="00E243BA">
            <w:pPr>
              <w:spacing w:after="0" w:line="240" w:lineRule="auto"/>
              <w:ind w:left="0" w:right="0" w:firstLine="0"/>
              <w:jc w:val="left"/>
              <w:rPr>
                <w:kern w:val="0"/>
                <w14:ligatures w14:val="none"/>
              </w:rPr>
            </w:pPr>
            <w:r w:rsidRPr="00E243BA">
              <w:rPr>
                <w:kern w:val="0"/>
                <w:sz w:val="22"/>
                <w14:ligatures w14:val="none"/>
              </w:rPr>
              <w:t>keskmine punktisumma  x &lt; 2;</w:t>
            </w:r>
            <w:r w:rsidRPr="00E243BA">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51259929" w14:textId="77777777" w:rsidR="00E243BA" w:rsidRPr="00E243BA" w:rsidRDefault="00E243BA" w:rsidP="00E243BA">
            <w:pPr>
              <w:spacing w:after="0" w:line="240" w:lineRule="auto"/>
              <w:ind w:left="0" w:right="0" w:firstLine="0"/>
              <w:jc w:val="left"/>
              <w:rPr>
                <w:kern w:val="0"/>
                <w14:ligatures w14:val="none"/>
              </w:rPr>
            </w:pPr>
            <w:r w:rsidRPr="00E243BA">
              <w:rPr>
                <w:kern w:val="0"/>
                <w:sz w:val="22"/>
                <w14:ligatures w14:val="none"/>
              </w:rPr>
              <w:t> </w:t>
            </w:r>
          </w:p>
        </w:tc>
        <w:tc>
          <w:tcPr>
            <w:tcW w:w="969" w:type="dxa"/>
            <w:vMerge w:val="restart"/>
            <w:tcBorders>
              <w:top w:val="nil"/>
              <w:left w:val="nil"/>
              <w:bottom w:val="single" w:sz="4" w:space="0" w:color="000000"/>
              <w:right w:val="single" w:sz="4" w:space="0" w:color="000000"/>
            </w:tcBorders>
            <w:shd w:val="clear" w:color="auto" w:fill="auto"/>
            <w:noWrap/>
            <w:vAlign w:val="center"/>
            <w:hideMark/>
          </w:tcPr>
          <w:p w14:paraId="2A71A5B8"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EL KT 4</w:t>
            </w:r>
          </w:p>
        </w:tc>
        <w:tc>
          <w:tcPr>
            <w:tcW w:w="2551" w:type="dxa"/>
            <w:vMerge w:val="restart"/>
            <w:tcBorders>
              <w:top w:val="nil"/>
              <w:left w:val="nil"/>
              <w:bottom w:val="single" w:sz="4" w:space="0" w:color="000000"/>
              <w:right w:val="single" w:sz="4" w:space="0" w:color="auto"/>
            </w:tcBorders>
            <w:shd w:val="clear" w:color="auto" w:fill="auto"/>
            <w:vAlign w:val="center"/>
            <w:hideMark/>
          </w:tcPr>
          <w:p w14:paraId="64EF45EE" w14:textId="77777777" w:rsidR="00E243BA" w:rsidRPr="00E243BA" w:rsidRDefault="00E243BA" w:rsidP="00E243BA">
            <w:pPr>
              <w:spacing w:after="0" w:line="240" w:lineRule="auto"/>
              <w:ind w:left="0" w:right="0" w:firstLine="0"/>
              <w:jc w:val="center"/>
              <w:rPr>
                <w:kern w:val="0"/>
                <w14:ligatures w14:val="none"/>
              </w:rPr>
            </w:pPr>
            <w:r w:rsidRPr="00E243BA">
              <w:rPr>
                <w:kern w:val="0"/>
                <w:sz w:val="22"/>
                <w14:ligatures w14:val="none"/>
              </w:rPr>
              <w:t>Väga väikese ohuga kiirgustegevus (teavitamine)</w:t>
            </w:r>
          </w:p>
        </w:tc>
      </w:tr>
      <w:tr w:rsidR="00E243BA" w:rsidRPr="00E243BA" w14:paraId="6B92BD23"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14F2EF0" w14:textId="77777777" w:rsidR="00E243BA" w:rsidRPr="00E243BA" w:rsidRDefault="00E243BA" w:rsidP="00E243BA">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25C877BE" w14:textId="77777777" w:rsidR="00E243BA" w:rsidRPr="00E243BA" w:rsidRDefault="00E243BA" w:rsidP="00E243BA">
            <w:pPr>
              <w:spacing w:after="0" w:line="240" w:lineRule="auto"/>
              <w:ind w:left="0" w:right="0" w:firstLine="0"/>
              <w:jc w:val="left"/>
              <w:rPr>
                <w:kern w:val="0"/>
                <w14:ligatures w14:val="none"/>
              </w:rPr>
            </w:pPr>
            <w:r w:rsidRPr="00E243BA">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16A6839A" w14:textId="36CD3A20" w:rsidR="00E243BA" w:rsidRPr="00E243BA" w:rsidRDefault="00D16078" w:rsidP="00E243BA">
            <w:pPr>
              <w:spacing w:after="0" w:line="240" w:lineRule="auto"/>
              <w:ind w:left="0" w:right="0" w:firstLine="0"/>
              <w:jc w:val="left"/>
              <w:rPr>
                <w:kern w:val="0"/>
                <w14:ligatures w14:val="none"/>
              </w:rPr>
            </w:pPr>
            <w:r>
              <w:rPr>
                <w:noProof/>
              </w:rPr>
              <mc:AlternateContent>
                <mc:Choice Requires="wps">
                  <w:drawing>
                    <wp:anchor distT="4294967295" distB="4294967295" distL="114300" distR="114300" simplePos="0" relativeHeight="251658265" behindDoc="0" locked="0" layoutInCell="1" allowOverlap="1" wp14:anchorId="73CCC694" wp14:editId="2471A4D5">
                      <wp:simplePos x="0" y="0"/>
                      <wp:positionH relativeFrom="column">
                        <wp:posOffset>-22860</wp:posOffset>
                      </wp:positionH>
                      <wp:positionV relativeFrom="paragraph">
                        <wp:posOffset>116839</wp:posOffset>
                      </wp:positionV>
                      <wp:extent cx="438150" cy="0"/>
                      <wp:effectExtent l="0" t="95250" r="0" b="76200"/>
                      <wp:wrapNone/>
                      <wp:docPr id="365034711" name="Sirge noolkonnektor 365034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787E57" id="Sirge noolkonnektor 2" o:spid="_x0000_s1026" type="#_x0000_t32" style="position:absolute;margin-left:-1.8pt;margin-top:9.2pt;width:34.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" strokecolor="windowText" strokeweight="2.25pt">
                      <v:stroke endarrow="open" joinstyle="miter"/>
                      <o:lock v:ext="edit" shapetype="f"/>
                    </v:shape>
                  </w:pict>
                </mc:Fallback>
              </mc:AlternateContent>
            </w:r>
            <w:r w:rsidR="00E243BA" w:rsidRPr="00E243BA">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0D135AAE" w14:textId="77777777" w:rsidR="00E243BA" w:rsidRPr="00E243BA" w:rsidRDefault="00E243BA" w:rsidP="00E243BA">
            <w:pPr>
              <w:spacing w:after="0" w:line="240" w:lineRule="auto"/>
              <w:ind w:left="0" w:right="0" w:firstLine="0"/>
              <w:jc w:val="left"/>
              <w:rPr>
                <w:kern w:val="0"/>
                <w14:ligatures w14:val="none"/>
              </w:rPr>
            </w:pPr>
          </w:p>
        </w:tc>
        <w:tc>
          <w:tcPr>
            <w:tcW w:w="2551" w:type="dxa"/>
            <w:vMerge/>
            <w:tcBorders>
              <w:top w:val="nil"/>
              <w:left w:val="nil"/>
              <w:bottom w:val="single" w:sz="4" w:space="0" w:color="000000"/>
              <w:right w:val="single" w:sz="4" w:space="0" w:color="auto"/>
            </w:tcBorders>
            <w:shd w:val="clear" w:color="auto" w:fill="auto"/>
            <w:vAlign w:val="center"/>
            <w:hideMark/>
          </w:tcPr>
          <w:p w14:paraId="3A8A6D60" w14:textId="77777777" w:rsidR="00E243BA" w:rsidRPr="00E243BA" w:rsidRDefault="00E243BA" w:rsidP="00E243BA">
            <w:pPr>
              <w:spacing w:after="0" w:line="240" w:lineRule="auto"/>
              <w:ind w:left="0" w:right="0" w:firstLine="0"/>
              <w:jc w:val="left"/>
              <w:rPr>
                <w:kern w:val="0"/>
                <w14:ligatures w14:val="none"/>
              </w:rPr>
            </w:pPr>
          </w:p>
        </w:tc>
      </w:tr>
      <w:tr w:rsidR="00E243BA" w:rsidRPr="00E243BA" w14:paraId="231FCD4A"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76EC991" w14:textId="77777777" w:rsidR="00E243BA" w:rsidRPr="00E243BA" w:rsidRDefault="00E243BA" w:rsidP="00E243BA">
            <w:pPr>
              <w:spacing w:after="0" w:line="240" w:lineRule="auto"/>
              <w:ind w:left="0" w:right="0" w:firstLine="0"/>
              <w:jc w:val="left"/>
              <w:rPr>
                <w:kern w:val="0"/>
                <w14:ligatures w14:val="none"/>
              </w:rPr>
            </w:pPr>
          </w:p>
        </w:tc>
        <w:tc>
          <w:tcPr>
            <w:tcW w:w="3580" w:type="dxa"/>
            <w:tcBorders>
              <w:top w:val="nil"/>
              <w:left w:val="nil"/>
              <w:bottom w:val="single" w:sz="4" w:space="0" w:color="auto"/>
              <w:right w:val="single" w:sz="4" w:space="0" w:color="auto"/>
            </w:tcBorders>
            <w:shd w:val="clear" w:color="auto" w:fill="auto"/>
            <w:noWrap/>
            <w:vAlign w:val="bottom"/>
            <w:hideMark/>
          </w:tcPr>
          <w:p w14:paraId="7037C891" w14:textId="77777777" w:rsidR="00E243BA" w:rsidRPr="00E243BA" w:rsidRDefault="00E243BA" w:rsidP="00E243BA">
            <w:pPr>
              <w:spacing w:after="0" w:line="240" w:lineRule="auto"/>
              <w:ind w:left="0" w:right="0" w:firstLine="0"/>
              <w:jc w:val="left"/>
              <w:rPr>
                <w:kern w:val="0"/>
                <w14:ligatures w14:val="none"/>
              </w:rPr>
            </w:pPr>
            <w:r w:rsidRPr="00E243BA">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27165D7C" w14:textId="2074842D" w:rsidR="00E243BA" w:rsidRPr="00E243BA" w:rsidRDefault="00D16078" w:rsidP="00E243BA">
            <w:pPr>
              <w:spacing w:after="0" w:line="240" w:lineRule="auto"/>
              <w:ind w:left="0" w:right="0" w:firstLine="0"/>
              <w:jc w:val="left"/>
              <w:rPr>
                <w:kern w:val="0"/>
                <w14:ligatures w14:val="none"/>
              </w:rPr>
            </w:pPr>
            <w:r>
              <w:rPr>
                <w:noProof/>
              </w:rPr>
              <mc:AlternateContent>
                <mc:Choice Requires="wps">
                  <w:drawing>
                    <wp:anchor distT="0" distB="0" distL="114300" distR="114300" simplePos="0" relativeHeight="251658266" behindDoc="0" locked="0" layoutInCell="1" allowOverlap="1" wp14:anchorId="5E5E53F8" wp14:editId="5E69EB4B">
                      <wp:simplePos x="0" y="0"/>
                      <wp:positionH relativeFrom="column">
                        <wp:posOffset>-22860</wp:posOffset>
                      </wp:positionH>
                      <wp:positionV relativeFrom="paragraph">
                        <wp:posOffset>100965</wp:posOffset>
                      </wp:positionV>
                      <wp:extent cx="438150" cy="6350"/>
                      <wp:effectExtent l="0" t="95250" r="0" b="69850"/>
                      <wp:wrapNone/>
                      <wp:docPr id="1280047722" name="Sirge noolkonnektor 12800477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63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95B9C8" id="Sirge noolkonnektor 1" o:spid="_x0000_s1026" type="#_x0000_t32" style="position:absolute;margin-left:-1.8pt;margin-top:7.95pt;width:34.5pt;height:.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" strokecolor="windowText" strokeweight="2.25pt">
                      <v:stroke endarrow="open" joinstyle="miter"/>
                      <o:lock v:ext="edit" shapetype="f"/>
                    </v:shape>
                  </w:pict>
                </mc:Fallback>
              </mc:AlternateContent>
            </w:r>
            <w:r w:rsidR="00E243BA" w:rsidRPr="00E243BA">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200D2CCC" w14:textId="77777777" w:rsidR="00E243BA" w:rsidRPr="00E243BA" w:rsidRDefault="00E243BA" w:rsidP="00E243BA">
            <w:pPr>
              <w:spacing w:after="0" w:line="240" w:lineRule="auto"/>
              <w:ind w:left="0" w:right="0" w:firstLine="0"/>
              <w:jc w:val="left"/>
              <w:rPr>
                <w:kern w:val="0"/>
                <w14:ligatures w14:val="none"/>
              </w:rPr>
            </w:pPr>
          </w:p>
        </w:tc>
        <w:tc>
          <w:tcPr>
            <w:tcW w:w="2551" w:type="dxa"/>
            <w:vMerge/>
            <w:tcBorders>
              <w:top w:val="nil"/>
              <w:left w:val="nil"/>
              <w:bottom w:val="single" w:sz="4" w:space="0" w:color="000000"/>
              <w:right w:val="single" w:sz="4" w:space="0" w:color="auto"/>
            </w:tcBorders>
            <w:shd w:val="clear" w:color="auto" w:fill="auto"/>
            <w:vAlign w:val="center"/>
            <w:hideMark/>
          </w:tcPr>
          <w:p w14:paraId="347C6447" w14:textId="77777777" w:rsidR="00E243BA" w:rsidRPr="00E243BA" w:rsidRDefault="00E243BA" w:rsidP="00E243BA">
            <w:pPr>
              <w:spacing w:after="0" w:line="240" w:lineRule="auto"/>
              <w:ind w:left="0" w:right="0" w:firstLine="0"/>
              <w:jc w:val="left"/>
              <w:rPr>
                <w:kern w:val="0"/>
                <w14:ligatures w14:val="none"/>
              </w:rPr>
            </w:pPr>
          </w:p>
        </w:tc>
      </w:tr>
    </w:tbl>
    <w:p w14:paraId="2656AEF4" w14:textId="77777777" w:rsidR="00E243BA" w:rsidRPr="00D22A0E" w:rsidRDefault="00E243BA" w:rsidP="00D22A0E">
      <w:pPr>
        <w:spacing w:after="0" w:line="259" w:lineRule="auto"/>
        <w:ind w:left="0" w:right="0" w:firstLine="0"/>
        <w:jc w:val="right"/>
      </w:pPr>
    </w:p>
    <w:p w14:paraId="28FD6866" w14:textId="04261414" w:rsidR="00E243BA" w:rsidRDefault="00E243BA">
      <w:pPr>
        <w:spacing w:after="160" w:line="259" w:lineRule="auto"/>
        <w:ind w:left="0" w:right="0" w:firstLine="0"/>
        <w:jc w:val="left"/>
        <w:rPr>
          <w:b/>
          <w:bCs/>
        </w:rPr>
      </w:pPr>
      <w:r>
        <w:rPr>
          <w:b/>
          <w:bCs/>
        </w:rPr>
        <w:br w:type="page"/>
      </w:r>
    </w:p>
    <w:p w14:paraId="2CEBC58F" w14:textId="77777777" w:rsidR="00230A75" w:rsidRPr="008E3D65" w:rsidRDefault="00230A75" w:rsidP="00230A75">
      <w:pPr>
        <w:spacing w:after="0" w:line="259" w:lineRule="auto"/>
        <w:ind w:left="0" w:right="0" w:firstLine="0"/>
        <w:jc w:val="right"/>
        <w:rPr>
          <w:b/>
          <w:bCs/>
        </w:rPr>
      </w:pPr>
      <w:r w:rsidRPr="008E3D65">
        <w:lastRenderedPageBreak/>
        <w:t>KAVAND</w:t>
      </w:r>
      <w:r>
        <w:t xml:space="preserve"> 3</w:t>
      </w:r>
    </w:p>
    <w:p w14:paraId="43DCFADD" w14:textId="77777777" w:rsidR="00D22A0E" w:rsidRDefault="00D22A0E" w:rsidP="00230A75">
      <w:pPr>
        <w:spacing w:after="0" w:line="259" w:lineRule="auto"/>
        <w:ind w:left="0" w:right="0" w:firstLine="0"/>
        <w:jc w:val="right"/>
        <w:rPr>
          <w:b/>
          <w:bCs/>
        </w:rPr>
      </w:pPr>
    </w:p>
    <w:p w14:paraId="5E8EDBCD" w14:textId="29933C36" w:rsidR="00C124E1" w:rsidRDefault="00D22A0E" w:rsidP="00C124E1">
      <w:pPr>
        <w:spacing w:after="0" w:line="259" w:lineRule="auto"/>
        <w:ind w:left="0" w:right="0" w:firstLine="0"/>
        <w:jc w:val="center"/>
      </w:pPr>
      <w:r w:rsidRPr="00D22A0E">
        <w:rPr>
          <w:b/>
          <w:bCs/>
        </w:rPr>
        <w:t>KLIIMAMINISTER</w:t>
      </w:r>
    </w:p>
    <w:p w14:paraId="5DBBEEB7" w14:textId="7726F757" w:rsidR="008E3D65" w:rsidRPr="008E3D65" w:rsidRDefault="00E243BA" w:rsidP="00E243BA">
      <w:pPr>
        <w:spacing w:after="0" w:line="259" w:lineRule="auto"/>
        <w:ind w:left="0" w:right="0" w:firstLine="0"/>
        <w:jc w:val="right"/>
        <w:rPr>
          <w:b/>
          <w:bCs/>
        </w:rPr>
      </w:pPr>
      <w:r>
        <w:t xml:space="preserve">      </w:t>
      </w:r>
    </w:p>
    <w:p w14:paraId="0DC1BA3A" w14:textId="77777777" w:rsidR="008E3D65" w:rsidRPr="008E3D65" w:rsidRDefault="008E3D65" w:rsidP="008E3D65">
      <w:pPr>
        <w:spacing w:after="0" w:line="259" w:lineRule="auto"/>
        <w:ind w:left="0" w:right="1" w:firstLine="0"/>
        <w:jc w:val="center"/>
        <w:rPr>
          <w:b/>
          <w:bCs/>
        </w:rPr>
      </w:pPr>
    </w:p>
    <w:p w14:paraId="5C11EB15" w14:textId="77777777" w:rsidR="008E3D65" w:rsidRDefault="008E3D65" w:rsidP="008E3D65">
      <w:pPr>
        <w:spacing w:after="0" w:line="259" w:lineRule="auto"/>
        <w:ind w:left="0" w:right="1" w:firstLine="0"/>
        <w:jc w:val="center"/>
        <w:rPr>
          <w:b/>
          <w:bCs/>
        </w:rPr>
      </w:pPr>
      <w:r w:rsidRPr="008E3D65">
        <w:rPr>
          <w:b/>
          <w:bCs/>
        </w:rPr>
        <w:t xml:space="preserve">MÄÄRUS </w:t>
      </w:r>
    </w:p>
    <w:p w14:paraId="77EC7D4F" w14:textId="77777777" w:rsidR="008E3D65" w:rsidRPr="008E3D65" w:rsidRDefault="008E3D65" w:rsidP="008E3D65">
      <w:pPr>
        <w:spacing w:after="0" w:line="259" w:lineRule="auto"/>
        <w:ind w:left="0" w:right="1" w:firstLine="0"/>
        <w:jc w:val="center"/>
        <w:rPr>
          <w:b/>
          <w:bCs/>
        </w:rPr>
      </w:pPr>
    </w:p>
    <w:bookmarkEnd w:id="97"/>
    <w:bookmarkEnd w:id="98"/>
    <w:p w14:paraId="486206ED" w14:textId="77777777" w:rsidR="00620B3E" w:rsidRDefault="00620B3E" w:rsidP="00230A75">
      <w:pPr>
        <w:spacing w:after="0" w:line="259" w:lineRule="auto"/>
        <w:ind w:left="0" w:right="1" w:firstLine="0"/>
      </w:pPr>
    </w:p>
    <w:p w14:paraId="1C503115" w14:textId="77777777" w:rsidR="0037151E" w:rsidRDefault="008E3D65" w:rsidP="00E73817">
      <w:pPr>
        <w:spacing w:after="0" w:line="259" w:lineRule="auto"/>
        <w:ind w:left="0" w:right="0" w:firstLine="0"/>
        <w:jc w:val="left"/>
        <w:rPr>
          <w:b/>
          <w:bCs/>
        </w:rPr>
      </w:pPr>
      <w:bookmarkStart w:id="103" w:name="_Hlk167831875"/>
      <w:r w:rsidRPr="0037151E">
        <w:rPr>
          <w:b/>
          <w:bCs/>
        </w:rPr>
        <w:t>Keskkonnaministri 14.10.2022 määrus</w:t>
      </w:r>
      <w:r w:rsidR="0037151E" w:rsidRPr="0037151E">
        <w:rPr>
          <w:b/>
          <w:bCs/>
        </w:rPr>
        <w:t>e</w:t>
      </w:r>
      <w:r w:rsidRPr="0037151E">
        <w:rPr>
          <w:b/>
          <w:bCs/>
        </w:rPr>
        <w:t xml:space="preserve"> nr 48</w:t>
      </w:r>
    </w:p>
    <w:p w14:paraId="1C2AEC08" w14:textId="4B332DC2" w:rsidR="0037151E" w:rsidRDefault="008E3D65" w:rsidP="00E73817">
      <w:pPr>
        <w:spacing w:after="0" w:line="259" w:lineRule="auto"/>
        <w:ind w:left="0" w:right="0" w:firstLine="0"/>
        <w:jc w:val="left"/>
        <w:rPr>
          <w:b/>
          <w:bCs/>
        </w:rPr>
      </w:pPr>
      <w:r w:rsidRPr="0037151E">
        <w:rPr>
          <w:b/>
          <w:bCs/>
        </w:rPr>
        <w:t>„Kiirgustöötaja ja elaniku efektiivdooside seire ja hindamise kord,</w:t>
      </w:r>
    </w:p>
    <w:p w14:paraId="57CFBE08" w14:textId="5CC34B78" w:rsidR="00620B3E" w:rsidRDefault="008E3D65" w:rsidP="00E73817">
      <w:pPr>
        <w:spacing w:after="0" w:line="259" w:lineRule="auto"/>
        <w:ind w:left="0" w:right="0" w:firstLine="0"/>
        <w:jc w:val="left"/>
        <w:rPr>
          <w:b/>
          <w:bCs/>
        </w:rPr>
      </w:pPr>
      <w:r w:rsidRPr="0037151E">
        <w:rPr>
          <w:b/>
          <w:bCs/>
        </w:rPr>
        <w:t>kiirgus- ja koefaktori väärtused ning radionukliidide sissevõtust põhjustatud dooside hindamiseks kasutatavate doosikoefitsientide väärtused“</w:t>
      </w:r>
      <w:r w:rsidR="0037151E" w:rsidRPr="0037151E">
        <w:rPr>
          <w:b/>
          <w:bCs/>
        </w:rPr>
        <w:t xml:space="preserve"> </w:t>
      </w:r>
      <w:bookmarkEnd w:id="103"/>
      <w:r w:rsidR="0037151E" w:rsidRPr="0037151E">
        <w:rPr>
          <w:b/>
          <w:bCs/>
        </w:rPr>
        <w:t>muutmine</w:t>
      </w:r>
    </w:p>
    <w:p w14:paraId="7D4A5AA4" w14:textId="77777777" w:rsidR="0037151E" w:rsidRPr="0037151E" w:rsidRDefault="0037151E" w:rsidP="0037151E">
      <w:pPr>
        <w:spacing w:after="0" w:line="259" w:lineRule="auto"/>
        <w:ind w:left="0" w:right="0" w:firstLine="0"/>
        <w:jc w:val="left"/>
        <w:rPr>
          <w:b/>
          <w:bCs/>
        </w:rPr>
      </w:pPr>
    </w:p>
    <w:p w14:paraId="777E039D" w14:textId="75EF6208" w:rsidR="0037151E" w:rsidRDefault="0037151E" w:rsidP="00956CAB">
      <w:pPr>
        <w:spacing w:after="0" w:line="259" w:lineRule="auto"/>
        <w:ind w:left="0" w:right="0" w:firstLine="0"/>
      </w:pPr>
      <w:r w:rsidRPr="0037151E">
        <w:t>Määrus kehtestatakse kiirgusseaduse § 100 lõike 4 ja § 101 lõike 2 alusel.</w:t>
      </w:r>
    </w:p>
    <w:p w14:paraId="7B12AFB3" w14:textId="77777777" w:rsidR="0037151E" w:rsidRDefault="0037151E" w:rsidP="00956CAB">
      <w:pPr>
        <w:spacing w:after="0" w:line="259" w:lineRule="auto"/>
        <w:ind w:left="0" w:right="0" w:firstLine="0"/>
      </w:pPr>
    </w:p>
    <w:p w14:paraId="76675089" w14:textId="2EEACB3C" w:rsidR="0037151E" w:rsidRDefault="0037151E" w:rsidP="00956CAB">
      <w:pPr>
        <w:spacing w:after="0" w:line="259" w:lineRule="auto"/>
        <w:ind w:left="0" w:right="0" w:firstLine="0"/>
      </w:pPr>
      <w:r>
        <w:t xml:space="preserve">Keskkonnaministri 14.10.2022 määruses nr 48 „Kiirgustöötaja ja elaniku efektiivdooside seire ja hindamise kord, kiirgus- ja koefaktori väärtused ning radionukliidide sissevõtust põhjustatud dooside hindamiseks kasutatavate doosikoefitsientide väärtused“  </w:t>
      </w:r>
      <w:r w:rsidRPr="0037151E">
        <w:t>tehakse järgmi</w:t>
      </w:r>
      <w:r>
        <w:t>ne</w:t>
      </w:r>
      <w:r w:rsidRPr="0037151E">
        <w:t xml:space="preserve"> muudatus</w:t>
      </w:r>
      <w:r>
        <w:t>:</w:t>
      </w:r>
    </w:p>
    <w:p w14:paraId="16682C83" w14:textId="77777777" w:rsidR="0037151E" w:rsidRDefault="0037151E" w:rsidP="00956CAB">
      <w:pPr>
        <w:spacing w:after="0" w:line="259" w:lineRule="auto"/>
        <w:ind w:left="0" w:right="0" w:firstLine="0"/>
      </w:pPr>
    </w:p>
    <w:p w14:paraId="18C0D32F" w14:textId="77777777" w:rsidR="0037151E" w:rsidRDefault="0037151E" w:rsidP="00956CAB">
      <w:pPr>
        <w:spacing w:after="0" w:line="259" w:lineRule="auto"/>
        <w:ind w:left="0" w:right="0" w:firstLine="0"/>
      </w:pPr>
      <w:r w:rsidRPr="0037151E">
        <w:t xml:space="preserve">paragrahvi </w:t>
      </w:r>
      <w:r>
        <w:t xml:space="preserve">2 </w:t>
      </w:r>
      <w:r w:rsidRPr="0037151E">
        <w:t xml:space="preserve">lõiget </w:t>
      </w:r>
      <w:r>
        <w:t>2</w:t>
      </w:r>
      <w:r w:rsidRPr="0037151E">
        <w:t xml:space="preserve"> muudetakse ja sõnastatakse järgmiselt:</w:t>
      </w:r>
    </w:p>
    <w:p w14:paraId="6E4E491A" w14:textId="24D6CCB9" w:rsidR="0037151E" w:rsidRDefault="0037151E" w:rsidP="00956CAB">
      <w:pPr>
        <w:spacing w:after="0" w:line="259" w:lineRule="auto"/>
        <w:ind w:left="0" w:right="0" w:firstLine="0"/>
      </w:pPr>
      <w:r w:rsidRPr="0037151E">
        <w:t>„(</w:t>
      </w:r>
      <w:r>
        <w:t>2</w:t>
      </w:r>
      <w:r w:rsidRPr="0037151E">
        <w:t>) Riikliku kiirgusseiret korraldab Keskkonnaamet vastavalt riikliku kiirgusseire allprogrammile ning seiret kiirgustegevuskohas korraldab kiirgustegevus</w:t>
      </w:r>
      <w:r>
        <w:t>e teostaja</w:t>
      </w:r>
      <w:r w:rsidRPr="0037151E">
        <w:t xml:space="preserve"> vastavalt kiirgustegevusloa</w:t>
      </w:r>
      <w:r>
        <w:t xml:space="preserve"> või kiirgustegevuse registreeringu</w:t>
      </w:r>
      <w:r w:rsidRPr="0037151E">
        <w:t xml:space="preserve"> tingimustele.“</w:t>
      </w:r>
    </w:p>
    <w:p w14:paraId="7F8977A2" w14:textId="0B019351" w:rsidR="00DE4961" w:rsidRDefault="00DE4961">
      <w:pPr>
        <w:spacing w:after="160" w:line="259" w:lineRule="auto"/>
        <w:ind w:left="0" w:right="0" w:firstLine="0"/>
        <w:jc w:val="left"/>
        <w:rPr>
          <w:b/>
          <w:bCs/>
        </w:rPr>
      </w:pPr>
      <w:bookmarkStart w:id="104" w:name="_Hlk167829838"/>
      <w:r>
        <w:rPr>
          <w:b/>
          <w:bCs/>
        </w:rPr>
        <w:br w:type="page"/>
      </w:r>
    </w:p>
    <w:p w14:paraId="0FD9B352" w14:textId="61A16B85" w:rsidR="00693F9F" w:rsidRDefault="0037151E" w:rsidP="00E73817">
      <w:pPr>
        <w:spacing w:after="0" w:line="259" w:lineRule="auto"/>
        <w:ind w:left="0" w:right="0" w:firstLine="0"/>
        <w:jc w:val="right"/>
        <w:rPr>
          <w:b/>
          <w:bCs/>
        </w:rPr>
      </w:pPr>
      <w:bookmarkStart w:id="105" w:name="_Hlk167833083"/>
      <w:r>
        <w:rPr>
          <w:b/>
          <w:bCs/>
        </w:rPr>
        <w:lastRenderedPageBreak/>
        <w:t xml:space="preserve">                                                      </w:t>
      </w:r>
      <w:r w:rsidR="00E73817" w:rsidRPr="008E3D65">
        <w:t>KAVAND</w:t>
      </w:r>
      <w:r w:rsidR="00E73817">
        <w:t xml:space="preserve"> 4</w:t>
      </w:r>
    </w:p>
    <w:p w14:paraId="5EFBCB53" w14:textId="77777777" w:rsidR="00693F9F" w:rsidRDefault="00693F9F" w:rsidP="0037151E">
      <w:pPr>
        <w:spacing w:after="0" w:line="259" w:lineRule="auto"/>
        <w:ind w:left="0" w:right="0" w:firstLine="0"/>
        <w:jc w:val="center"/>
        <w:rPr>
          <w:b/>
          <w:bCs/>
        </w:rPr>
      </w:pPr>
    </w:p>
    <w:p w14:paraId="38D50DD4" w14:textId="2F29004A" w:rsidR="0037151E" w:rsidRPr="008E3D65" w:rsidRDefault="0037151E" w:rsidP="00E73817">
      <w:pPr>
        <w:spacing w:after="0" w:line="259" w:lineRule="auto"/>
        <w:ind w:left="0" w:right="0" w:firstLine="0"/>
        <w:jc w:val="center"/>
        <w:rPr>
          <w:b/>
          <w:bCs/>
        </w:rPr>
      </w:pPr>
      <w:r w:rsidRPr="008E3D65">
        <w:rPr>
          <w:b/>
          <w:bCs/>
        </w:rPr>
        <w:t xml:space="preserve">KLIIMAMINISTER </w:t>
      </w:r>
      <w:r>
        <w:rPr>
          <w:b/>
          <w:bCs/>
        </w:rPr>
        <w:t xml:space="preserve">                   </w:t>
      </w:r>
      <w:r w:rsidR="00693F9F">
        <w:rPr>
          <w:b/>
          <w:bCs/>
        </w:rPr>
        <w:t xml:space="preserve">  </w:t>
      </w:r>
    </w:p>
    <w:p w14:paraId="60804EA3" w14:textId="77777777" w:rsidR="0037151E" w:rsidRPr="008E3D65" w:rsidRDefault="0037151E" w:rsidP="0037151E">
      <w:pPr>
        <w:spacing w:after="0" w:line="259" w:lineRule="auto"/>
        <w:ind w:left="0" w:right="1" w:firstLine="0"/>
        <w:jc w:val="center"/>
        <w:rPr>
          <w:b/>
          <w:bCs/>
        </w:rPr>
      </w:pPr>
    </w:p>
    <w:p w14:paraId="3555AE23" w14:textId="77777777" w:rsidR="0037151E" w:rsidRDefault="0037151E" w:rsidP="0037151E">
      <w:pPr>
        <w:spacing w:after="0" w:line="259" w:lineRule="auto"/>
        <w:ind w:left="0" w:right="1" w:firstLine="0"/>
        <w:jc w:val="center"/>
        <w:rPr>
          <w:b/>
          <w:bCs/>
        </w:rPr>
      </w:pPr>
      <w:r w:rsidRPr="008E3D65">
        <w:rPr>
          <w:b/>
          <w:bCs/>
        </w:rPr>
        <w:t xml:space="preserve">MÄÄRUS </w:t>
      </w:r>
    </w:p>
    <w:p w14:paraId="33065646" w14:textId="77777777" w:rsidR="0037151E" w:rsidRPr="008E3D65" w:rsidRDefault="0037151E" w:rsidP="0037151E">
      <w:pPr>
        <w:spacing w:after="0" w:line="259" w:lineRule="auto"/>
        <w:ind w:left="0" w:right="1" w:firstLine="0"/>
        <w:jc w:val="center"/>
        <w:rPr>
          <w:b/>
          <w:bCs/>
        </w:rPr>
      </w:pPr>
    </w:p>
    <w:p w14:paraId="4E0DAB1B" w14:textId="77777777" w:rsidR="0037151E" w:rsidRDefault="0037151E" w:rsidP="0037151E">
      <w:pPr>
        <w:spacing w:after="0" w:line="259" w:lineRule="auto"/>
        <w:ind w:left="0" w:right="1" w:firstLine="0"/>
        <w:jc w:val="center"/>
        <w:rPr>
          <w:b/>
          <w:bCs/>
        </w:rPr>
      </w:pPr>
    </w:p>
    <w:p w14:paraId="67F31002" w14:textId="77777777" w:rsidR="0037151E" w:rsidRDefault="0037151E" w:rsidP="00FE1B3B">
      <w:pPr>
        <w:spacing w:after="0" w:line="259" w:lineRule="auto"/>
        <w:ind w:left="0" w:right="0" w:firstLine="0"/>
        <w:jc w:val="center"/>
        <w:rPr>
          <w:b/>
          <w:bCs/>
        </w:rPr>
      </w:pPr>
    </w:p>
    <w:p w14:paraId="6520743B" w14:textId="77777777" w:rsidR="0037151E" w:rsidRDefault="0037151E" w:rsidP="00FE1B3B">
      <w:pPr>
        <w:spacing w:after="0" w:line="259" w:lineRule="auto"/>
        <w:ind w:left="0" w:right="0" w:firstLine="0"/>
        <w:jc w:val="center"/>
        <w:rPr>
          <w:b/>
          <w:bCs/>
        </w:rPr>
      </w:pPr>
    </w:p>
    <w:p w14:paraId="79C60CDE" w14:textId="77777777" w:rsidR="008F7859" w:rsidRDefault="008F7859" w:rsidP="008F7859">
      <w:pPr>
        <w:spacing w:after="0" w:line="259" w:lineRule="auto"/>
        <w:ind w:left="0" w:right="0" w:firstLine="0"/>
        <w:jc w:val="left"/>
        <w:rPr>
          <w:b/>
          <w:bCs/>
        </w:rPr>
      </w:pPr>
      <w:bookmarkStart w:id="106" w:name="_Hlk167832272"/>
      <w:r w:rsidRPr="008F7859">
        <w:rPr>
          <w:b/>
          <w:bCs/>
        </w:rPr>
        <w:t xml:space="preserve">Keskkonnaministri 16.11.2016 määruse nr 52 </w:t>
      </w:r>
    </w:p>
    <w:p w14:paraId="1E0B5891" w14:textId="77777777" w:rsidR="008F7859" w:rsidRDefault="008F7859" w:rsidP="008F7859">
      <w:pPr>
        <w:spacing w:after="0" w:line="259" w:lineRule="auto"/>
        <w:ind w:left="0" w:right="0" w:firstLine="0"/>
        <w:jc w:val="left"/>
        <w:rPr>
          <w:b/>
          <w:bCs/>
        </w:rPr>
      </w:pPr>
      <w:r w:rsidRPr="008F7859">
        <w:rPr>
          <w:b/>
          <w:bCs/>
        </w:rPr>
        <w:t xml:space="preserve">„Kiirgusallika asukohaks olevate ruumide nõuded, ruumide ja kiirgusallika märgistamise nõuded, radioaktiivsete kiirgusallikate kategooriad </w:t>
      </w:r>
    </w:p>
    <w:p w14:paraId="2CFAF345" w14:textId="3DE890E4" w:rsidR="00A42007" w:rsidRPr="008F7859" w:rsidRDefault="008F7859" w:rsidP="008F7859">
      <w:pPr>
        <w:spacing w:after="0" w:line="259" w:lineRule="auto"/>
        <w:ind w:left="0" w:right="0" w:firstLine="0"/>
        <w:jc w:val="left"/>
        <w:rPr>
          <w:b/>
          <w:bCs/>
        </w:rPr>
      </w:pPr>
      <w:r w:rsidRPr="008F7859">
        <w:rPr>
          <w:b/>
          <w:bCs/>
        </w:rPr>
        <w:t>ning radionukliidide aktiivsustasemed“ muutmine</w:t>
      </w:r>
    </w:p>
    <w:bookmarkEnd w:id="104"/>
    <w:bookmarkEnd w:id="106"/>
    <w:bookmarkEnd w:id="105"/>
    <w:p w14:paraId="71F9B3D4" w14:textId="77777777" w:rsidR="00171625" w:rsidRDefault="00171625" w:rsidP="00A42007">
      <w:pPr>
        <w:spacing w:after="0" w:line="259" w:lineRule="auto"/>
        <w:ind w:left="0" w:right="0" w:firstLine="0"/>
        <w:jc w:val="left"/>
      </w:pPr>
    </w:p>
    <w:p w14:paraId="02191A1D" w14:textId="6430F938" w:rsidR="00171625" w:rsidRPr="008F7859" w:rsidRDefault="00171625" w:rsidP="00956CAB">
      <w:pPr>
        <w:spacing w:after="0" w:line="259" w:lineRule="auto"/>
        <w:ind w:left="0" w:right="0" w:firstLine="0"/>
        <w:rPr>
          <w:color w:val="auto"/>
        </w:rPr>
      </w:pPr>
      <w:r w:rsidRPr="008F7859">
        <w:rPr>
          <w:color w:val="auto"/>
        </w:rPr>
        <w:t>Määrus kehtestatakse kiirgusseaduse § 7 lõike 4, § 32 lõike 4, § 34 lõike 4 ja § 53 lõike 4 alusel.</w:t>
      </w:r>
    </w:p>
    <w:p w14:paraId="1D7B75A1" w14:textId="77777777" w:rsidR="00FD6E59" w:rsidRDefault="00FD6E59" w:rsidP="00956CAB">
      <w:pPr>
        <w:spacing w:after="0" w:line="259" w:lineRule="auto"/>
        <w:ind w:left="0" w:right="0" w:firstLine="0"/>
      </w:pPr>
    </w:p>
    <w:p w14:paraId="47779D59" w14:textId="0601DA1D" w:rsidR="0068209A" w:rsidRDefault="00FD6E59" w:rsidP="00956CAB">
      <w:pPr>
        <w:spacing w:after="0" w:line="259" w:lineRule="auto"/>
        <w:ind w:left="0" w:right="0" w:firstLine="0"/>
      </w:pPr>
      <w:r>
        <w:t xml:space="preserve">Keskkonnaministri 16.11.2016 määruses nr 52 „Kiirgusallika asukohaks olevate ruumide nõuded, ruumide ja kiirgusallika märgistamise nõuded, radioaktiivsete kiirgusallikate kategooriad ning radionukliidide aktiivsustasemed“ </w:t>
      </w:r>
      <w:r w:rsidR="00626AB7">
        <w:t xml:space="preserve">asendatakse läbivalt </w:t>
      </w:r>
      <w:r>
        <w:t>s</w:t>
      </w:r>
      <w:bookmarkStart w:id="107" w:name="_Hlk167832767"/>
      <w:r>
        <w:t>õnad „</w:t>
      </w:r>
      <w:r w:rsidRPr="00FD6E59">
        <w:t>kiirgustegevusloa omaja</w:t>
      </w:r>
      <w:r>
        <w:t>“ sõnadega „kiirgustegevuse teostaja“</w:t>
      </w:r>
      <w:bookmarkEnd w:id="107"/>
      <w:r w:rsidR="00626AB7">
        <w:t>.</w:t>
      </w:r>
    </w:p>
    <w:p w14:paraId="31CBFD84" w14:textId="77777777" w:rsidR="00626AB7" w:rsidRDefault="00626AB7" w:rsidP="00A42007">
      <w:pPr>
        <w:spacing w:after="0" w:line="259" w:lineRule="auto"/>
        <w:ind w:left="0" w:right="0" w:firstLine="0"/>
        <w:jc w:val="left"/>
      </w:pPr>
    </w:p>
    <w:p w14:paraId="7D6A2F8F" w14:textId="77777777" w:rsidR="00E73817" w:rsidRDefault="00DE4961" w:rsidP="00C124E1">
      <w:pPr>
        <w:spacing w:after="160" w:line="259" w:lineRule="auto"/>
        <w:ind w:left="0" w:right="0" w:firstLine="0"/>
        <w:jc w:val="center"/>
        <w:rPr>
          <w:b/>
          <w:bCs/>
        </w:rPr>
      </w:pPr>
      <w:bookmarkStart w:id="108" w:name="_Hlk167829915"/>
      <w:r>
        <w:rPr>
          <w:b/>
          <w:bCs/>
        </w:rPr>
        <w:br w:type="page"/>
      </w:r>
      <w:bookmarkStart w:id="109" w:name="_Hlk167833809"/>
    </w:p>
    <w:p w14:paraId="5A903A26" w14:textId="77777777" w:rsidR="00E73817" w:rsidRPr="008E3D65" w:rsidRDefault="00E73817" w:rsidP="00E73817">
      <w:pPr>
        <w:spacing w:after="0" w:line="259" w:lineRule="auto"/>
        <w:ind w:left="0" w:right="0" w:firstLine="0"/>
        <w:jc w:val="right"/>
        <w:rPr>
          <w:b/>
          <w:bCs/>
        </w:rPr>
      </w:pPr>
      <w:r w:rsidRPr="008E3D65">
        <w:lastRenderedPageBreak/>
        <w:t>KAVAND</w:t>
      </w:r>
      <w:r>
        <w:t xml:space="preserve"> 5</w:t>
      </w:r>
    </w:p>
    <w:p w14:paraId="424388D8" w14:textId="6DAF8D70" w:rsidR="00C124E1" w:rsidRPr="00C124E1" w:rsidRDefault="00334615" w:rsidP="00C124E1">
      <w:pPr>
        <w:spacing w:after="160" w:line="259" w:lineRule="auto"/>
        <w:ind w:left="0" w:right="0" w:firstLine="0"/>
        <w:jc w:val="center"/>
        <w:rPr>
          <w:b/>
          <w:bCs/>
        </w:rPr>
      </w:pPr>
      <w:r w:rsidRPr="008E3D65">
        <w:rPr>
          <w:b/>
          <w:bCs/>
        </w:rPr>
        <w:t>KLIIMAMINISTER</w:t>
      </w:r>
    </w:p>
    <w:p w14:paraId="7A4A2551" w14:textId="77777777" w:rsidR="00334615" w:rsidRPr="008E3D65" w:rsidRDefault="00334615" w:rsidP="00334615">
      <w:pPr>
        <w:spacing w:after="0" w:line="259" w:lineRule="auto"/>
        <w:ind w:left="0" w:right="1" w:firstLine="0"/>
        <w:jc w:val="center"/>
        <w:rPr>
          <w:b/>
          <w:bCs/>
        </w:rPr>
      </w:pPr>
    </w:p>
    <w:p w14:paraId="098689B1" w14:textId="77777777" w:rsidR="00334615" w:rsidRDefault="00334615" w:rsidP="00334615">
      <w:pPr>
        <w:spacing w:after="0" w:line="259" w:lineRule="auto"/>
        <w:ind w:left="0" w:right="1" w:firstLine="0"/>
        <w:jc w:val="center"/>
        <w:rPr>
          <w:b/>
          <w:bCs/>
        </w:rPr>
      </w:pPr>
      <w:r w:rsidRPr="008E3D65">
        <w:rPr>
          <w:b/>
          <w:bCs/>
        </w:rPr>
        <w:t xml:space="preserve">MÄÄRUS </w:t>
      </w:r>
    </w:p>
    <w:p w14:paraId="095D091F" w14:textId="77777777" w:rsidR="00334615" w:rsidRPr="008E3D65" w:rsidRDefault="00334615" w:rsidP="00334615">
      <w:pPr>
        <w:spacing w:after="0" w:line="259" w:lineRule="auto"/>
        <w:ind w:left="0" w:right="1" w:firstLine="0"/>
        <w:jc w:val="center"/>
        <w:rPr>
          <w:b/>
          <w:bCs/>
        </w:rPr>
      </w:pPr>
    </w:p>
    <w:bookmarkEnd w:id="109"/>
    <w:p w14:paraId="435F9708" w14:textId="77777777" w:rsidR="00334615" w:rsidRDefault="00334615" w:rsidP="00334615">
      <w:pPr>
        <w:spacing w:after="0" w:line="259" w:lineRule="auto"/>
        <w:ind w:left="0" w:right="1" w:firstLine="0"/>
        <w:jc w:val="center"/>
        <w:rPr>
          <w:b/>
          <w:bCs/>
        </w:rPr>
      </w:pPr>
    </w:p>
    <w:p w14:paraId="4531E978" w14:textId="77777777" w:rsidR="00334615" w:rsidRDefault="00334615" w:rsidP="00334615">
      <w:pPr>
        <w:spacing w:after="0" w:line="259" w:lineRule="auto"/>
        <w:ind w:left="0" w:right="0" w:firstLine="0"/>
        <w:jc w:val="center"/>
        <w:rPr>
          <w:b/>
          <w:bCs/>
        </w:rPr>
      </w:pPr>
    </w:p>
    <w:p w14:paraId="26D67916" w14:textId="77777777" w:rsidR="00334615" w:rsidRDefault="00334615" w:rsidP="00334615">
      <w:pPr>
        <w:spacing w:after="0" w:line="259" w:lineRule="auto"/>
        <w:ind w:left="0" w:right="0" w:firstLine="0"/>
        <w:jc w:val="center"/>
        <w:rPr>
          <w:b/>
          <w:bCs/>
        </w:rPr>
      </w:pPr>
    </w:p>
    <w:p w14:paraId="0A23B41F" w14:textId="79CDAE96" w:rsidR="00334615" w:rsidRDefault="00334615" w:rsidP="00334615">
      <w:pPr>
        <w:spacing w:after="0" w:line="259" w:lineRule="auto"/>
        <w:ind w:left="0" w:right="0" w:firstLine="0"/>
        <w:jc w:val="left"/>
        <w:rPr>
          <w:b/>
          <w:bCs/>
        </w:rPr>
      </w:pPr>
      <w:bookmarkStart w:id="110" w:name="_Hlk167833264"/>
      <w:r w:rsidRPr="00334615">
        <w:rPr>
          <w:b/>
          <w:bCs/>
        </w:rPr>
        <w:t>Keskkonnaministri 24.11.2016 määrus</w:t>
      </w:r>
      <w:r>
        <w:rPr>
          <w:b/>
          <w:bCs/>
        </w:rPr>
        <w:t>e</w:t>
      </w:r>
      <w:r w:rsidRPr="00334615">
        <w:rPr>
          <w:b/>
          <w:bCs/>
        </w:rPr>
        <w:t xml:space="preserve"> nr 57 „Kiirgustöötaja ja kiirgusohutuse spetsialisti kiirgusohutusalase koolitamise nõuded“</w:t>
      </w:r>
      <w:r>
        <w:rPr>
          <w:b/>
          <w:bCs/>
        </w:rPr>
        <w:t xml:space="preserve"> </w:t>
      </w:r>
      <w:r w:rsidRPr="008F7859">
        <w:rPr>
          <w:b/>
          <w:bCs/>
        </w:rPr>
        <w:t>muutmine</w:t>
      </w:r>
    </w:p>
    <w:p w14:paraId="5C34F639" w14:textId="77777777" w:rsidR="00334615" w:rsidRPr="008F7859" w:rsidRDefault="00334615" w:rsidP="00334615">
      <w:pPr>
        <w:spacing w:after="0" w:line="259" w:lineRule="auto"/>
        <w:ind w:left="0" w:right="0" w:firstLine="0"/>
        <w:jc w:val="left"/>
        <w:rPr>
          <w:b/>
          <w:bCs/>
        </w:rPr>
      </w:pPr>
    </w:p>
    <w:bookmarkEnd w:id="110"/>
    <w:p w14:paraId="13AFA673" w14:textId="6954BCB1" w:rsidR="00334615" w:rsidRDefault="00334615" w:rsidP="00956CAB">
      <w:pPr>
        <w:spacing w:after="0" w:line="259" w:lineRule="auto"/>
        <w:ind w:left="0" w:right="0" w:firstLine="0"/>
      </w:pPr>
      <w:r w:rsidRPr="00334615">
        <w:t>Määrus kehtestatakse kiirgusseaduse § 46 lõike 4 ja § 48 lõike 2 alusel.</w:t>
      </w:r>
    </w:p>
    <w:p w14:paraId="2AD46405" w14:textId="77777777" w:rsidR="00334615" w:rsidRPr="00334615" w:rsidRDefault="00334615" w:rsidP="00956CAB">
      <w:pPr>
        <w:spacing w:after="0" w:line="259" w:lineRule="auto"/>
        <w:ind w:left="0" w:right="0" w:firstLine="0"/>
      </w:pPr>
    </w:p>
    <w:bookmarkEnd w:id="108"/>
    <w:p w14:paraId="7AC393EB" w14:textId="77777777" w:rsidR="00334615" w:rsidRDefault="00334615" w:rsidP="00956CAB">
      <w:r w:rsidRPr="00334615">
        <w:t>Keskkonnaministri 24.11.2016 määruse</w:t>
      </w:r>
      <w:r>
        <w:t>s</w:t>
      </w:r>
      <w:r w:rsidRPr="00334615">
        <w:t xml:space="preserve"> nr 57 „Kiirgustöötaja ja kiirgusohutuse spetsialisti kiirgusohutusalase koolitamise nõuded“ </w:t>
      </w:r>
      <w:r>
        <w:t>tehakse järgmised muudatused:</w:t>
      </w:r>
    </w:p>
    <w:p w14:paraId="4CDEBE01" w14:textId="1E573030" w:rsidR="00127C4A" w:rsidRDefault="00127C4A" w:rsidP="00956CAB"/>
    <w:p w14:paraId="49847386" w14:textId="57D3959F" w:rsidR="00334615" w:rsidRDefault="00127C4A" w:rsidP="00956CAB">
      <w:pPr>
        <w:ind w:left="0" w:firstLine="0"/>
      </w:pPr>
      <w:r w:rsidRPr="003172DA">
        <w:rPr>
          <w:b/>
          <w:bCs/>
        </w:rPr>
        <w:t>1)</w:t>
      </w:r>
      <w:r>
        <w:t xml:space="preserve"> paragrahv 2 lõikes</w:t>
      </w:r>
      <w:r w:rsidR="003172DA">
        <w:t xml:space="preserve"> 3, 4 ja 9 </w:t>
      </w:r>
      <w:bookmarkStart w:id="111" w:name="_Hlk167833658"/>
      <w:r w:rsidR="003172DA">
        <w:t xml:space="preserve">asendatakse sõnad </w:t>
      </w:r>
      <w:bookmarkStart w:id="112" w:name="_Hlk167834218"/>
      <w:r w:rsidR="003172DA">
        <w:t>„kiirgustegevusloa omaja“ sõnadega „kiirgustegevuse teostaja“;</w:t>
      </w:r>
      <w:bookmarkEnd w:id="111"/>
      <w:bookmarkEnd w:id="112"/>
    </w:p>
    <w:p w14:paraId="795ED88D" w14:textId="77777777" w:rsidR="003172DA" w:rsidRDefault="003172DA" w:rsidP="00956CAB">
      <w:pPr>
        <w:ind w:left="0" w:firstLine="0"/>
      </w:pPr>
    </w:p>
    <w:p w14:paraId="67A60122" w14:textId="0FE965BC" w:rsidR="003172DA" w:rsidRPr="00334615" w:rsidRDefault="003172DA" w:rsidP="00956CAB">
      <w:pPr>
        <w:ind w:left="0" w:firstLine="0"/>
      </w:pPr>
      <w:r w:rsidRPr="003172DA">
        <w:rPr>
          <w:b/>
          <w:bCs/>
        </w:rPr>
        <w:t>2)</w:t>
      </w:r>
      <w:r>
        <w:t xml:space="preserve"> paragrahv 2 lõiget 5 </w:t>
      </w:r>
      <w:bookmarkStart w:id="113" w:name="_Hlk167834020"/>
      <w:r w:rsidRPr="003172DA">
        <w:t>täiendatakse pärast sõna „kiirgustegevusloa“ sõnadega „</w:t>
      </w:r>
      <w:r>
        <w:t xml:space="preserve">või </w:t>
      </w:r>
      <w:r w:rsidRPr="003172DA">
        <w:t>kiirgustegevuse registreeringu“;</w:t>
      </w:r>
    </w:p>
    <w:bookmarkEnd w:id="113"/>
    <w:p w14:paraId="04F1CDD4" w14:textId="77777777" w:rsidR="00E0431C" w:rsidRDefault="00E0431C" w:rsidP="00956CAB">
      <w:pPr>
        <w:spacing w:after="0" w:line="259" w:lineRule="auto"/>
        <w:ind w:left="0" w:right="0" w:firstLine="0"/>
      </w:pPr>
    </w:p>
    <w:p w14:paraId="28F099B9" w14:textId="27EECCBB" w:rsidR="00433F4E" w:rsidRDefault="003172DA" w:rsidP="00956CAB">
      <w:pPr>
        <w:spacing w:after="0" w:line="259" w:lineRule="auto"/>
        <w:ind w:left="0" w:right="0" w:firstLine="0"/>
      </w:pPr>
      <w:r w:rsidRPr="003172DA">
        <w:rPr>
          <w:b/>
          <w:bCs/>
        </w:rPr>
        <w:t>3)</w:t>
      </w:r>
      <w:r>
        <w:t xml:space="preserve"> paragrahv 4 lõikes 1 </w:t>
      </w:r>
      <w:r w:rsidRPr="003172DA">
        <w:t>asendatakse sõnad „kiirgustegevusloa omaja“ sõnadega „kiirgustegevuse teostaja“</w:t>
      </w:r>
      <w:r>
        <w:t>.</w:t>
      </w:r>
    </w:p>
    <w:p w14:paraId="0DFCB6B5" w14:textId="77777777" w:rsidR="00E83766" w:rsidRDefault="00E83766" w:rsidP="00FB4B1E">
      <w:pPr>
        <w:spacing w:after="0" w:line="259" w:lineRule="auto"/>
        <w:ind w:left="0" w:right="0" w:firstLine="0"/>
        <w:jc w:val="left"/>
      </w:pPr>
    </w:p>
    <w:p w14:paraId="3B884082" w14:textId="77777777" w:rsidR="00E83766" w:rsidRDefault="00E83766" w:rsidP="00FB4B1E">
      <w:pPr>
        <w:spacing w:after="0" w:line="259" w:lineRule="auto"/>
        <w:ind w:left="0" w:right="0" w:firstLine="0"/>
        <w:jc w:val="left"/>
      </w:pPr>
    </w:p>
    <w:p w14:paraId="62BC692E" w14:textId="6B5AA3BB" w:rsidR="00DE4961" w:rsidRDefault="00DE4961">
      <w:pPr>
        <w:spacing w:after="160" w:line="259" w:lineRule="auto"/>
        <w:ind w:left="0" w:right="0" w:firstLine="0"/>
        <w:jc w:val="left"/>
      </w:pPr>
      <w:r>
        <w:br w:type="page"/>
      </w:r>
    </w:p>
    <w:p w14:paraId="745F6F9A" w14:textId="77777777" w:rsidR="00E73817" w:rsidRPr="008E3D65" w:rsidRDefault="00E73817" w:rsidP="00E73817">
      <w:pPr>
        <w:spacing w:after="0" w:line="259" w:lineRule="auto"/>
        <w:ind w:left="0" w:right="0" w:firstLine="0"/>
        <w:jc w:val="right"/>
        <w:rPr>
          <w:b/>
          <w:bCs/>
        </w:rPr>
      </w:pPr>
      <w:bookmarkStart w:id="114" w:name="_Hlk167829975"/>
      <w:r w:rsidRPr="008E3D65">
        <w:lastRenderedPageBreak/>
        <w:t>KAVAND</w:t>
      </w:r>
      <w:r>
        <w:t xml:space="preserve"> 6</w:t>
      </w:r>
    </w:p>
    <w:p w14:paraId="22BAC74E" w14:textId="77777777" w:rsidR="00E73817" w:rsidRDefault="00E73817" w:rsidP="00E73817">
      <w:pPr>
        <w:spacing w:after="0" w:line="259" w:lineRule="auto"/>
        <w:ind w:left="0" w:right="0" w:firstLine="0"/>
        <w:jc w:val="right"/>
        <w:rPr>
          <w:b/>
          <w:bCs/>
        </w:rPr>
      </w:pPr>
    </w:p>
    <w:p w14:paraId="394A59AF" w14:textId="77777777" w:rsidR="00E73817" w:rsidRDefault="00E73817" w:rsidP="00AA2BB7">
      <w:pPr>
        <w:spacing w:after="0" w:line="259" w:lineRule="auto"/>
        <w:ind w:left="0" w:right="0" w:firstLine="0"/>
        <w:jc w:val="center"/>
        <w:rPr>
          <w:b/>
          <w:bCs/>
        </w:rPr>
      </w:pPr>
    </w:p>
    <w:p w14:paraId="480569A6" w14:textId="727CD027" w:rsidR="00AA2BB7" w:rsidRDefault="00E83766" w:rsidP="00AA2BB7">
      <w:pPr>
        <w:spacing w:after="0" w:line="259" w:lineRule="auto"/>
        <w:ind w:left="0" w:right="0" w:firstLine="0"/>
        <w:jc w:val="center"/>
      </w:pPr>
      <w:r>
        <w:rPr>
          <w:b/>
          <w:bCs/>
        </w:rPr>
        <w:t>VABARIIGI VALITSUS</w:t>
      </w:r>
    </w:p>
    <w:p w14:paraId="2056752A" w14:textId="77777777" w:rsidR="00E83766" w:rsidRPr="008E3D65" w:rsidRDefault="00E83766" w:rsidP="00E83766">
      <w:pPr>
        <w:spacing w:after="0" w:line="259" w:lineRule="auto"/>
        <w:ind w:left="0" w:right="1" w:firstLine="0"/>
        <w:jc w:val="center"/>
        <w:rPr>
          <w:b/>
          <w:bCs/>
        </w:rPr>
      </w:pPr>
    </w:p>
    <w:p w14:paraId="2FD98103" w14:textId="77777777" w:rsidR="00E83766" w:rsidRDefault="00E83766" w:rsidP="00E83766">
      <w:pPr>
        <w:spacing w:after="0" w:line="259" w:lineRule="auto"/>
        <w:ind w:left="0" w:right="1" w:firstLine="0"/>
        <w:jc w:val="center"/>
        <w:rPr>
          <w:b/>
          <w:bCs/>
        </w:rPr>
      </w:pPr>
      <w:r w:rsidRPr="008E3D65">
        <w:rPr>
          <w:b/>
          <w:bCs/>
        </w:rPr>
        <w:t xml:space="preserve">MÄÄRUS </w:t>
      </w:r>
    </w:p>
    <w:p w14:paraId="463715C6" w14:textId="77777777" w:rsidR="00E83766" w:rsidRPr="008E3D65" w:rsidRDefault="00E83766" w:rsidP="00E83766">
      <w:pPr>
        <w:spacing w:after="0" w:line="259" w:lineRule="auto"/>
        <w:ind w:left="0" w:right="1" w:firstLine="0"/>
        <w:jc w:val="center"/>
        <w:rPr>
          <w:b/>
          <w:bCs/>
        </w:rPr>
      </w:pPr>
    </w:p>
    <w:p w14:paraId="55066647" w14:textId="77777777" w:rsidR="004B5A69" w:rsidRDefault="004B5A69" w:rsidP="00433F4E">
      <w:pPr>
        <w:spacing w:after="0" w:line="259" w:lineRule="auto"/>
        <w:ind w:left="0" w:right="0" w:firstLine="0"/>
        <w:jc w:val="left"/>
      </w:pPr>
    </w:p>
    <w:p w14:paraId="70AF31AB" w14:textId="77777777" w:rsidR="00E83766" w:rsidRDefault="00E83766" w:rsidP="00E83766">
      <w:pPr>
        <w:spacing w:after="0" w:line="259" w:lineRule="auto"/>
        <w:ind w:left="0" w:right="0" w:firstLine="0"/>
        <w:jc w:val="left"/>
        <w:rPr>
          <w:b/>
          <w:bCs/>
        </w:rPr>
      </w:pPr>
      <w:bookmarkStart w:id="115" w:name="_Hlk167833915"/>
      <w:r w:rsidRPr="00E83766">
        <w:rPr>
          <w:b/>
          <w:bCs/>
        </w:rPr>
        <w:t>Vabariigi Valitsuse 15.09.2016 määrus</w:t>
      </w:r>
      <w:r>
        <w:rPr>
          <w:b/>
          <w:bCs/>
        </w:rPr>
        <w:t>e</w:t>
      </w:r>
      <w:r w:rsidRPr="00E83766">
        <w:rPr>
          <w:b/>
          <w:bCs/>
        </w:rPr>
        <w:t xml:space="preserve"> nr 97</w:t>
      </w:r>
    </w:p>
    <w:p w14:paraId="1196722E" w14:textId="03F7CB33" w:rsidR="00E83766" w:rsidRDefault="00E83766" w:rsidP="00E83766">
      <w:pPr>
        <w:spacing w:after="0" w:line="259" w:lineRule="auto"/>
        <w:ind w:left="0" w:right="0" w:firstLine="0"/>
        <w:jc w:val="left"/>
        <w:rPr>
          <w:b/>
          <w:bCs/>
        </w:rPr>
      </w:pPr>
      <w:r w:rsidRPr="00E83766">
        <w:rPr>
          <w:b/>
          <w:bCs/>
        </w:rPr>
        <w:t xml:space="preserve">„Kiirgustöötaja ja elaniku efektiivdoosi ning silmaläätse, </w:t>
      </w:r>
    </w:p>
    <w:p w14:paraId="07051B34" w14:textId="0C115FD7" w:rsidR="004B5A69" w:rsidRDefault="00E83766" w:rsidP="00E83766">
      <w:pPr>
        <w:spacing w:after="0" w:line="259" w:lineRule="auto"/>
        <w:ind w:left="0" w:right="0" w:firstLine="0"/>
        <w:jc w:val="left"/>
        <w:rPr>
          <w:b/>
          <w:bCs/>
        </w:rPr>
      </w:pPr>
      <w:r w:rsidRPr="00E83766">
        <w:rPr>
          <w:b/>
          <w:bCs/>
        </w:rPr>
        <w:t>naha ja jäsemete ekvivalentdoosi piirmäärad“</w:t>
      </w:r>
      <w:r>
        <w:rPr>
          <w:b/>
          <w:bCs/>
        </w:rPr>
        <w:t xml:space="preserve"> muutmine</w:t>
      </w:r>
    </w:p>
    <w:p w14:paraId="6FF94768" w14:textId="77777777" w:rsidR="00D8541F" w:rsidRPr="00FE1B3B" w:rsidRDefault="00D8541F" w:rsidP="00E83766">
      <w:pPr>
        <w:spacing w:after="0" w:line="259" w:lineRule="auto"/>
        <w:ind w:left="0" w:right="0" w:firstLine="0"/>
        <w:jc w:val="left"/>
        <w:rPr>
          <w:b/>
          <w:bCs/>
        </w:rPr>
      </w:pPr>
    </w:p>
    <w:bookmarkEnd w:id="114"/>
    <w:bookmarkEnd w:id="115"/>
    <w:p w14:paraId="3DD499E0" w14:textId="7CDA6E0A" w:rsidR="004B5A69" w:rsidRDefault="00D8541F" w:rsidP="00956CAB">
      <w:pPr>
        <w:spacing w:after="0" w:line="259" w:lineRule="auto"/>
        <w:ind w:left="0" w:right="0" w:firstLine="0"/>
      </w:pPr>
      <w:r w:rsidRPr="00D8541F">
        <w:t>Määrus kehtestatakse kiirgusseaduse § 50 lõike 6 alusel.</w:t>
      </w:r>
    </w:p>
    <w:p w14:paraId="28AA0359" w14:textId="77777777" w:rsidR="00D8541F" w:rsidRDefault="00D8541F" w:rsidP="00956CAB">
      <w:pPr>
        <w:spacing w:after="0" w:line="259" w:lineRule="auto"/>
        <w:ind w:left="0" w:right="0" w:firstLine="0"/>
      </w:pPr>
    </w:p>
    <w:p w14:paraId="21F75300" w14:textId="77777777" w:rsidR="00E83766" w:rsidRDefault="00E83766" w:rsidP="00956CAB">
      <w:pPr>
        <w:spacing w:after="0" w:line="259" w:lineRule="auto"/>
        <w:ind w:left="0" w:right="0" w:firstLine="0"/>
      </w:pPr>
      <w:r>
        <w:t>Vabariigi Valitsuse 15.09.2016 määruses nr 97 „Kiirgustöötaja ja elaniku efektiivdoosi ning silmaläätse, naha ja jäsemete ekvivalentdoosi piirmäärad“ tehakse järgmised muudatused:</w:t>
      </w:r>
    </w:p>
    <w:p w14:paraId="03E7736D" w14:textId="77777777" w:rsidR="00E83766" w:rsidRDefault="00E83766" w:rsidP="00956CAB">
      <w:pPr>
        <w:spacing w:after="0" w:line="259" w:lineRule="auto"/>
        <w:ind w:left="0" w:right="0" w:firstLine="0"/>
      </w:pPr>
    </w:p>
    <w:p w14:paraId="0B41544F" w14:textId="5810A748" w:rsidR="004B5A69" w:rsidRDefault="00E83766" w:rsidP="00956CAB">
      <w:pPr>
        <w:spacing w:after="0" w:line="259" w:lineRule="auto"/>
        <w:ind w:left="0" w:right="0" w:firstLine="0"/>
      </w:pPr>
      <w:r>
        <w:t>1) paragrahvi 1 lõiget 1</w:t>
      </w:r>
      <w:r w:rsidRPr="00E83766">
        <w:rPr>
          <w:vertAlign w:val="superscript"/>
        </w:rPr>
        <w:t>1</w:t>
      </w:r>
      <w:r>
        <w:t xml:space="preserve"> </w:t>
      </w:r>
      <w:r w:rsidRPr="00E83766">
        <w:t>täiendatakse pärast sõna „kiirgustegevusloa“ sõnadega „võ</w:t>
      </w:r>
      <w:r w:rsidR="00D8541F">
        <w:t xml:space="preserve">i </w:t>
      </w:r>
      <w:r w:rsidRPr="00E83766">
        <w:t>kiirgustegevuse registreeringu“;</w:t>
      </w:r>
    </w:p>
    <w:p w14:paraId="7E680C90" w14:textId="77777777" w:rsidR="0063167A" w:rsidRDefault="0063167A" w:rsidP="00956CAB">
      <w:pPr>
        <w:spacing w:after="0" w:line="259" w:lineRule="auto"/>
        <w:ind w:left="0" w:right="0" w:firstLine="0"/>
      </w:pPr>
    </w:p>
    <w:p w14:paraId="5A36D3DB" w14:textId="6750A745" w:rsidR="0063167A" w:rsidRDefault="00D8541F" w:rsidP="00956CAB">
      <w:pPr>
        <w:spacing w:after="0" w:line="259" w:lineRule="auto"/>
        <w:ind w:left="0" w:right="0" w:firstLine="0"/>
      </w:pPr>
      <w:r>
        <w:t xml:space="preserve">2) paragrahv </w:t>
      </w:r>
      <w:r w:rsidR="0063167A">
        <w:t>5</w:t>
      </w:r>
      <w:r>
        <w:t xml:space="preserve"> lõikes 1 asendatakse sõnad </w:t>
      </w:r>
      <w:r w:rsidR="0063167A">
        <w:t xml:space="preserve"> </w:t>
      </w:r>
      <w:r w:rsidRPr="00D8541F">
        <w:t>„kiirgustegevusloa omaja</w:t>
      </w:r>
      <w:r>
        <w:t>t</w:t>
      </w:r>
      <w:r w:rsidRPr="00D8541F">
        <w:t>“ sõnadega „kiirgustegevuse teostaja</w:t>
      </w:r>
      <w:r>
        <w:t>t</w:t>
      </w:r>
      <w:r w:rsidRPr="00D8541F">
        <w:t>“;</w:t>
      </w:r>
    </w:p>
    <w:p w14:paraId="7898BA79" w14:textId="77777777" w:rsidR="00D8541F" w:rsidRDefault="00D8541F" w:rsidP="00D8541F">
      <w:pPr>
        <w:spacing w:after="0" w:line="259" w:lineRule="auto"/>
        <w:ind w:left="0" w:right="0" w:firstLine="0"/>
        <w:jc w:val="left"/>
      </w:pPr>
    </w:p>
    <w:sectPr w:rsidR="00D8541F">
      <w:footerReference w:type="even" r:id="rId20"/>
      <w:footerReference w:type="default" r:id="rId21"/>
      <w:footerReference w:type="first" r:id="rId22"/>
      <w:footnotePr>
        <w:numRestart w:val="eachPage"/>
      </w:footnotePr>
      <w:pgSz w:w="11906" w:h="16838"/>
      <w:pgMar w:top="912" w:right="957" w:bottom="1" w:left="1815" w:header="708" w:footer="708"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 Käbi" w:date="2024-08-01T08:46:00Z" w:initials="MK">
    <w:p w14:paraId="7AA5EF6E" w14:textId="77777777" w:rsidR="00DF70EA" w:rsidRDefault="007B3166" w:rsidP="00DF70EA">
      <w:pPr>
        <w:pStyle w:val="Kommentaaritekst"/>
        <w:ind w:left="0" w:firstLine="0"/>
        <w:jc w:val="left"/>
      </w:pPr>
      <w:r>
        <w:rPr>
          <w:rStyle w:val="Kommentaariviide"/>
        </w:rPr>
        <w:annotationRef/>
      </w:r>
      <w:r w:rsidR="00DF70EA">
        <w:t>Sisukokkuvõte peab andma kokkuvõtlikult ülevaate eelnõu põhisisust. Võimalusel tuleks sisukokkuvõttes poole kuni ühe lehega. Lähtuvalt sellest tegime juba ka mõned omapoolsed soovitused järgneva teksti lühendamiseks.</w:t>
      </w:r>
    </w:p>
  </w:comment>
  <w:comment w:id="2" w:author="Joel Kook" w:date="2024-08-05T09:25:00Z" w:initials="JK">
    <w:p w14:paraId="1A804D33" w14:textId="3DEE1132" w:rsidR="00146081" w:rsidRDefault="00146081" w:rsidP="00146081">
      <w:pPr>
        <w:pStyle w:val="Kommentaaritekst"/>
        <w:ind w:left="0" w:firstLine="0"/>
        <w:jc w:val="left"/>
      </w:pPr>
      <w:r>
        <w:rPr>
          <w:rStyle w:val="Kommentaariviide"/>
        </w:rPr>
        <w:annotationRef/>
      </w:r>
      <w:r>
        <w:t xml:space="preserve">Info, mis ei peaks olema sisukokkuvõttes, aga võiks tõsta seletuskirja mõnda järgnevasse osasse (nt </w:t>
      </w:r>
      <w:r>
        <w:rPr>
          <w:i/>
          <w:iCs/>
        </w:rPr>
        <w:t>eemärk</w:t>
      </w:r>
      <w:r>
        <w:t>), kus selgitati EN-le VTK mittekoostamist.</w:t>
      </w:r>
    </w:p>
  </w:comment>
  <w:comment w:id="3" w:author="Joel Kook" w:date="2024-08-05T09:26:00Z" w:initials="JK">
    <w:p w14:paraId="6325A01C" w14:textId="77777777" w:rsidR="00146081" w:rsidRDefault="00146081" w:rsidP="00146081">
      <w:pPr>
        <w:pStyle w:val="Kommentaaritekst"/>
        <w:ind w:left="0" w:firstLine="0"/>
        <w:jc w:val="left"/>
      </w:pPr>
      <w:r>
        <w:rPr>
          <w:rStyle w:val="Kommentaariviide"/>
        </w:rPr>
        <w:annotationRef/>
      </w:r>
      <w:r>
        <w:t>Info, mis ei peaks olema sisukokkuvõttes, aga võib sisalduda seletuskirja mõnes järgnevas osas.</w:t>
      </w:r>
    </w:p>
  </w:comment>
  <w:comment w:id="4" w:author="Joel Kook" w:date="2024-08-05T09:27:00Z" w:initials="JK">
    <w:p w14:paraId="5DF262EE" w14:textId="77777777" w:rsidR="00146081" w:rsidRDefault="00146081" w:rsidP="00146081">
      <w:pPr>
        <w:pStyle w:val="Kommentaaritekst"/>
        <w:ind w:left="0" w:firstLine="0"/>
        <w:jc w:val="left"/>
      </w:pPr>
      <w:r>
        <w:rPr>
          <w:rStyle w:val="Kommentaariviide"/>
        </w:rPr>
        <w:annotationRef/>
      </w:r>
      <w:r>
        <w:t>Kas sellele on võimalik joonealuse märkusena lisada ka otseviide? Alternatiivina lisada, kes viis hindamise läbi.</w:t>
      </w:r>
    </w:p>
  </w:comment>
  <w:comment w:id="5" w:author="Joel Kook" w:date="2024-08-05T09:28:00Z" w:initials="JK">
    <w:p w14:paraId="4E76447A" w14:textId="77777777" w:rsidR="00146081" w:rsidRDefault="00146081" w:rsidP="00146081">
      <w:pPr>
        <w:pStyle w:val="Kommentaaritekst"/>
        <w:ind w:left="0" w:firstLine="0"/>
        <w:jc w:val="left"/>
      </w:pPr>
      <w:r>
        <w:rPr>
          <w:rStyle w:val="Kommentaariviide"/>
        </w:rPr>
        <w:annotationRef/>
      </w:r>
      <w:r>
        <w:t>Lisada, et tegevusloaga võrreldes tähendab see ka väiksemat riigilõivu määra.</w:t>
      </w:r>
    </w:p>
  </w:comment>
  <w:comment w:id="7" w:author="Joel Kook" w:date="2024-08-05T09:28:00Z" w:initials="JK">
    <w:p w14:paraId="3F1B4332" w14:textId="77777777" w:rsidR="00146081" w:rsidRDefault="00146081" w:rsidP="00146081">
      <w:pPr>
        <w:pStyle w:val="Kommentaaritekst"/>
        <w:ind w:left="0" w:firstLine="0"/>
        <w:jc w:val="left"/>
      </w:pPr>
      <w:r>
        <w:rPr>
          <w:rStyle w:val="Kommentaariviide"/>
        </w:rPr>
        <w:annotationRef/>
      </w:r>
      <w:r>
        <w:t>Info, mis ei peaks olema sisukokkuvõttes, aga võib sisalduda seletuskirja mõnes järgnevas osas.</w:t>
      </w:r>
    </w:p>
  </w:comment>
  <w:comment w:id="8" w:author="Joel Kook" w:date="2024-08-05T09:29:00Z" w:initials="JK">
    <w:p w14:paraId="13726DF3" w14:textId="77777777" w:rsidR="00146081" w:rsidRDefault="00146081" w:rsidP="00146081">
      <w:pPr>
        <w:pStyle w:val="Kommentaaritekst"/>
        <w:ind w:left="0" w:firstLine="0"/>
        <w:jc w:val="left"/>
      </w:pPr>
      <w:r>
        <w:rPr>
          <w:rStyle w:val="Kommentaariviide"/>
        </w:rPr>
        <w:annotationRef/>
      </w:r>
      <w:r>
        <w:t>Info, mis ei peaks olema sisukokkuvõttes, aga võib sisalduda seletuskirja mõnes järgnevas osas.</w:t>
      </w:r>
    </w:p>
  </w:comment>
  <w:comment w:id="9" w:author="Joel Kook" w:date="2024-08-05T09:29:00Z" w:initials="JK">
    <w:p w14:paraId="7736C7FA" w14:textId="77777777" w:rsidR="00146081" w:rsidRDefault="00146081" w:rsidP="00146081">
      <w:pPr>
        <w:pStyle w:val="Kommentaaritekst"/>
        <w:ind w:left="0" w:firstLine="0"/>
        <w:jc w:val="left"/>
      </w:pPr>
      <w:r>
        <w:rPr>
          <w:rStyle w:val="Kommentaariviide"/>
        </w:rPr>
        <w:annotationRef/>
      </w:r>
      <w:r>
        <w:t>Info, mis ei peaks olema sisukokkuvõttes, aga võib sisalduda seletuskirja mõnes järgnevas osas.</w:t>
      </w:r>
    </w:p>
  </w:comment>
  <w:comment w:id="12" w:author="Joel Kook" w:date="2024-08-05T09:29:00Z" w:initials="JK">
    <w:p w14:paraId="291BF171" w14:textId="77777777" w:rsidR="00146081" w:rsidRDefault="00146081" w:rsidP="00146081">
      <w:pPr>
        <w:pStyle w:val="Kommentaaritekst"/>
        <w:ind w:left="0" w:firstLine="0"/>
        <w:jc w:val="left"/>
      </w:pPr>
      <w:r>
        <w:rPr>
          <w:rStyle w:val="Kommentaariviide"/>
        </w:rPr>
        <w:annotationRef/>
      </w:r>
      <w:r>
        <w:t xml:space="preserve">Info, mis ei peaks olema sisukokkuvõttes, aga võib sisalduda seletuskirja mõnes järgnevas osas, nt </w:t>
      </w:r>
      <w:r>
        <w:rPr>
          <w:i/>
          <w:iCs/>
        </w:rPr>
        <w:t>Seaduse eesmärk</w:t>
      </w:r>
      <w:r>
        <w:t>.</w:t>
      </w:r>
    </w:p>
  </w:comment>
  <w:comment w:id="15" w:author="Mari Käbi" w:date="2024-08-05T21:21:00Z" w:initials="MK">
    <w:p w14:paraId="66A7E037" w14:textId="77777777" w:rsidR="003D6B37" w:rsidRDefault="003D6B37" w:rsidP="003D6B37">
      <w:pPr>
        <w:pStyle w:val="Kommentaaritekst"/>
        <w:ind w:left="0" w:firstLine="0"/>
        <w:jc w:val="left"/>
      </w:pPr>
      <w:r>
        <w:rPr>
          <w:rStyle w:val="Kommentaariviide"/>
        </w:rPr>
        <w:annotationRef/>
      </w:r>
      <w:r>
        <w:t xml:space="preserve">01.09.2024 jõustub HKTS uus redaktsioon avaldamismärkega </w:t>
      </w:r>
      <w:r>
        <w:rPr>
          <w:color w:val="202020"/>
          <w:highlight w:val="white"/>
        </w:rPr>
        <w:t>RT I, 11.03.2023, 46</w:t>
      </w:r>
      <w:r>
        <w:t xml:space="preserve"> </w:t>
      </w:r>
    </w:p>
  </w:comment>
  <w:comment w:id="18" w:author="Joel Kook" w:date="2024-08-05T09:30:00Z" w:initials="JK">
    <w:p w14:paraId="73CB5917" w14:textId="603C6DAD" w:rsidR="000C3CAA" w:rsidRDefault="000C3CAA" w:rsidP="000C3CAA">
      <w:pPr>
        <w:pStyle w:val="Kommentaaritekst"/>
        <w:ind w:left="0" w:firstLine="0"/>
        <w:jc w:val="left"/>
      </w:pPr>
      <w:r>
        <w:rPr>
          <w:rStyle w:val="Kommentaariviide"/>
        </w:rPr>
        <w:annotationRef/>
      </w:r>
      <w:r>
        <w:t>Seaduse eesmärgi osa ei kajasta hetkel kõiki olulisemaid põhjuseid, miks EN muudatusi vaja on - nt on siin üldse mainimata jäänud vajadus suurendada kiirgusohutust loakohustusest kõrvalehiilimiste vähendamise näol (kiirgusallika paigaldus-, hooldus- ja remonditööde käigus).</w:t>
      </w:r>
    </w:p>
  </w:comment>
  <w:comment w:id="19" w:author="Joel Kook" w:date="2024-08-05T09:30:00Z" w:initials="JK">
    <w:p w14:paraId="4A04651D" w14:textId="77777777" w:rsidR="000C3CAA" w:rsidRDefault="000C3CAA" w:rsidP="000C3CAA">
      <w:pPr>
        <w:pStyle w:val="Kommentaaritekst"/>
        <w:ind w:left="0" w:firstLine="0"/>
        <w:jc w:val="left"/>
      </w:pPr>
      <w:r>
        <w:rPr>
          <w:rStyle w:val="Kommentaariviide"/>
        </w:rPr>
        <w:annotationRef/>
      </w:r>
      <w:r>
        <w:t>Täpsustada, kas mõeldud on mingit konkreetset riskihindamist ja kes neid läbi viib.</w:t>
      </w:r>
    </w:p>
  </w:comment>
  <w:comment w:id="21" w:author="Joel Kook" w:date="2024-08-05T09:31:00Z" w:initials="JK">
    <w:p w14:paraId="0BF74647" w14:textId="77777777" w:rsidR="000C3CAA" w:rsidRDefault="000C3CAA" w:rsidP="000C3CAA">
      <w:pPr>
        <w:pStyle w:val="Kommentaaritekst"/>
        <w:ind w:left="0" w:firstLine="0"/>
        <w:jc w:val="left"/>
      </w:pPr>
      <w:r>
        <w:rPr>
          <w:rStyle w:val="Kommentaariviide"/>
        </w:rPr>
        <w:annotationRef/>
      </w:r>
      <w:r>
        <w:t>Kas registreeringu võimaluse loomine tuleneb ka direktiivist. Täpsustada.</w:t>
      </w:r>
    </w:p>
  </w:comment>
  <w:comment w:id="22" w:author="Joel Kook" w:date="2024-08-05T09:31:00Z" w:initials="JK">
    <w:p w14:paraId="6E06B89F" w14:textId="77777777" w:rsidR="000C3CAA" w:rsidRDefault="000C3CAA" w:rsidP="000C3CAA">
      <w:pPr>
        <w:pStyle w:val="Kommentaaritekst"/>
        <w:ind w:left="0" w:firstLine="0"/>
        <w:jc w:val="left"/>
      </w:pPr>
      <w:r>
        <w:rPr>
          <w:rStyle w:val="Kommentaariviide"/>
        </w:rPr>
        <w:annotationRef/>
      </w:r>
      <w:r>
        <w:t>Täpsustada, kas ka viidatud puutumust omavate huvirühmade arvamusega seejuures arvestati.</w:t>
      </w:r>
    </w:p>
  </w:comment>
  <w:comment w:id="30" w:author="Joel Kook" w:date="2024-08-05T09:31:00Z" w:initials="JK">
    <w:p w14:paraId="0F726291" w14:textId="77777777" w:rsidR="000C3CAA" w:rsidRDefault="000C3CAA" w:rsidP="000C3CAA">
      <w:pPr>
        <w:pStyle w:val="Kommentaaritekst"/>
        <w:ind w:left="0" w:firstLine="0"/>
        <w:jc w:val="left"/>
      </w:pPr>
      <w:r>
        <w:rPr>
          <w:rStyle w:val="Kommentaariviide"/>
        </w:rPr>
        <w:annotationRef/>
      </w:r>
      <w:r>
        <w:t>Ja mida see viimane tegelikult Eesti jaoks tähendab, või milliseid kohustusi kaasa toob, selgitada juurde.</w:t>
      </w:r>
    </w:p>
  </w:comment>
  <w:comment w:id="53" w:author="Mari Käbi" w:date="2024-08-05T21:18:00Z" w:initials="MK">
    <w:p w14:paraId="28CA8D32" w14:textId="77777777" w:rsidR="003D6B37" w:rsidRDefault="003D6B37" w:rsidP="003D6B37">
      <w:pPr>
        <w:pStyle w:val="Kommentaaritekst"/>
        <w:ind w:left="0" w:firstLine="0"/>
        <w:jc w:val="left"/>
      </w:pPr>
      <w:r>
        <w:rPr>
          <w:rStyle w:val="Kommentaariviide"/>
        </w:rPr>
        <w:annotationRef/>
      </w:r>
      <w:r>
        <w:t>Palume muudatust sisuliselt põhjendada.</w:t>
      </w:r>
    </w:p>
  </w:comment>
  <w:comment w:id="57" w:author="Joel Kook" w:date="2024-08-05T09:32:00Z" w:initials="JK">
    <w:p w14:paraId="51405B1F" w14:textId="1AA1454D" w:rsidR="000C3CAA" w:rsidRDefault="000C3CAA" w:rsidP="000C3CAA">
      <w:pPr>
        <w:pStyle w:val="Kommentaaritekst"/>
        <w:ind w:left="0" w:firstLine="0"/>
        <w:jc w:val="left"/>
      </w:pPr>
      <w:r>
        <w:rPr>
          <w:rStyle w:val="Kommentaariviide"/>
        </w:rPr>
        <w:annotationRef/>
      </w:r>
      <w:r>
        <w:t>Mõjuanalüüsis on jäänud kajastamata muudatus suurendada kiirgusohutust loakohustusest kõrvalehiilimiste vähendamise näol (kiirgusallika paigaldus-, hooldus- ja remonditööde käigus). Palume hinnata mõjuanalüüsi täiendamise vajadust ka sellest vaatest, keskendudes eelkõige sellele, kas ja kuidas peavad vastavaid töid teostavad ettevõtjad oma tegevust edaspidi muutma ning kuidas võib see mõjutada edaspidi selliste tööde teostamist.</w:t>
      </w:r>
    </w:p>
  </w:comment>
  <w:comment w:id="60" w:author="Joel Kook" w:date="2024-08-05T09:33:00Z" w:initials="JK">
    <w:p w14:paraId="7AB8E889" w14:textId="77777777" w:rsidR="000C3CAA" w:rsidRDefault="000C3CAA" w:rsidP="000C3CAA">
      <w:pPr>
        <w:pStyle w:val="Kommentaaritekst"/>
        <w:ind w:left="0" w:firstLine="0"/>
        <w:jc w:val="left"/>
      </w:pPr>
      <w:r>
        <w:rPr>
          <w:rStyle w:val="Kommentaariviide"/>
        </w:rPr>
        <w:annotationRef/>
      </w:r>
      <w:r>
        <w:t xml:space="preserve">Lisada nende (hinnanguline) arv. Kas tegemist on üksnes ettevõtetega (asutustega)? Milliste valdkondade ettevõtjad (asutused) need tüüpiliselt on. Ilmselt saab Keskkonnaameti veebilehe andmetest tulenevalt väita, et loa omajad tegutsevad enamasti tervishoiuvaldkonnas </w:t>
      </w:r>
      <w:hyperlink r:id="rId1" w:history="1">
        <w:r w:rsidRPr="00F404CB">
          <w:rPr>
            <w:rStyle w:val="Hperlink"/>
          </w:rPr>
          <w:t>https://keskkonnaamet.ee/keskkonnakasutus-keskkonnatasu/kiirgus/kiirgustegevus-ja-kiirgustegevusluba</w:t>
        </w:r>
      </w:hyperlink>
    </w:p>
  </w:comment>
  <w:comment w:id="61" w:author="Joel Kook" w:date="2024-08-05T09:33:00Z" w:initials="JK">
    <w:p w14:paraId="3A8B825C" w14:textId="77777777" w:rsidR="000C3CAA" w:rsidRDefault="000C3CAA" w:rsidP="000C3CAA">
      <w:pPr>
        <w:pStyle w:val="Kommentaaritekst"/>
        <w:ind w:left="0" w:firstLine="0"/>
        <w:jc w:val="left"/>
      </w:pPr>
      <w:r>
        <w:rPr>
          <w:rStyle w:val="Kommentaariviide"/>
        </w:rPr>
        <w:annotationRef/>
      </w:r>
      <w:r>
        <w:t xml:space="preserve">Lisada ka mõjuvaldkond, milleks ilmselt on </w:t>
      </w:r>
      <w:r>
        <w:rPr>
          <w:i/>
          <w:iCs/>
        </w:rPr>
        <w:t xml:space="preserve">majanduslik mõju </w:t>
      </w:r>
      <w:r>
        <w:t xml:space="preserve">ning kas alavaldkonnaks on </w:t>
      </w:r>
      <w:r>
        <w:rPr>
          <w:i/>
          <w:iCs/>
        </w:rPr>
        <w:t>mõju halduskoormusele</w:t>
      </w:r>
      <w:r>
        <w:t>?</w:t>
      </w:r>
    </w:p>
  </w:comment>
  <w:comment w:id="65" w:author="Joel Kook" w:date="2024-08-05T09:35:00Z" w:initials="JK">
    <w:p w14:paraId="55946B7B" w14:textId="77777777" w:rsidR="000C3CAA" w:rsidRDefault="000C3CAA" w:rsidP="000C3CAA">
      <w:pPr>
        <w:pStyle w:val="Kommentaaritekst"/>
        <w:ind w:left="0" w:firstLine="0"/>
        <w:jc w:val="left"/>
      </w:pPr>
      <w:r>
        <w:rPr>
          <w:rStyle w:val="Kommentaariviide"/>
        </w:rPr>
        <w:annotationRef/>
      </w:r>
      <w:r>
        <w:t xml:space="preserve">Kui palju üldse on praegu kokku kiirgustegevuslube? Keskkonnaameti veebilehe </w:t>
      </w:r>
      <w:hyperlink r:id="rId2" w:history="1">
        <w:r w:rsidRPr="008F2624">
          <w:rPr>
            <w:rStyle w:val="Hperlink"/>
          </w:rPr>
          <w:t>https://keskkonnaamet.ee/keskkonnakasutus-keskkonnatasu/kiirgus/kiirgustegevus-ja-kiirgustegevusluba</w:t>
        </w:r>
      </w:hyperlink>
      <w:r>
        <w:t xml:space="preserve"> andmetel on hetkel neid kokku 639.</w:t>
      </w:r>
    </w:p>
  </w:comment>
  <w:comment w:id="66" w:author="Joel Kook" w:date="2024-08-05T09:39:00Z" w:initials="JK">
    <w:p w14:paraId="4B3D3137" w14:textId="77777777" w:rsidR="000C3CAA" w:rsidRDefault="000C3CAA" w:rsidP="000C3CAA">
      <w:pPr>
        <w:pStyle w:val="Kommentaaritekst"/>
        <w:ind w:left="0" w:firstLine="0"/>
        <w:jc w:val="left"/>
      </w:pPr>
      <w:r>
        <w:rPr>
          <w:rStyle w:val="Kommentaariviide"/>
        </w:rPr>
        <w:annotationRef/>
      </w:r>
      <w:r>
        <w:t>Positiivsus seisneb ilmselt eelkõige spetsialisti määramise abil sanktsioonide vältimises. Kuna mitmetel ettevõtjatel vaja määrata kiirgusohutuse spetsialist ning hoolimata EN-ga antavast üleminekuajast, tuleks paremini põhjendada ebasoovitavate riskide puudumist - pigem on nende esinemise tõenäosus meie hinnangul suur, kuna nõue võib tähendada täitjale ka rahalisi kulutusi, millest oli ka eespool juttu. Nende ebasoovitavate mõjude leevendusmeetmeid on eelnõu seletuskirja koostaja juba välja toonud.</w:t>
      </w:r>
    </w:p>
  </w:comment>
  <w:comment w:id="67" w:author="Joel Kook" w:date="2024-08-05T09:43:00Z" w:initials="JK">
    <w:p w14:paraId="216B3D46" w14:textId="77777777" w:rsidR="00331E12" w:rsidRDefault="000C3CAA" w:rsidP="00331E12">
      <w:pPr>
        <w:pStyle w:val="Kommentaaritekst"/>
        <w:ind w:left="0" w:firstLine="0"/>
        <w:jc w:val="left"/>
      </w:pPr>
      <w:r>
        <w:rPr>
          <w:rStyle w:val="Kommentaariviide"/>
        </w:rPr>
        <w:annotationRef/>
      </w:r>
      <w:r w:rsidR="00331E12">
        <w:t>Vajab veidi täpsustamist. Nt et kiirgustöötajad on töötajad, kellel on oma tööst tulenevalt kokkupuude kiirgusallikatega. Täpsustada, kas kiirgusohutuse spetsialisti puhul eeldatakse selleks eraldi ametikoha loomist või saaks neid ülesandeid täita nö põhitöö kõrvalt.</w:t>
      </w:r>
    </w:p>
    <w:p w14:paraId="2A1A70FC" w14:textId="77777777" w:rsidR="00331E12" w:rsidRDefault="00331E12" w:rsidP="00331E12">
      <w:pPr>
        <w:pStyle w:val="Kommentaaritekst"/>
        <w:ind w:left="0" w:firstLine="0"/>
        <w:jc w:val="left"/>
      </w:pPr>
    </w:p>
    <w:p w14:paraId="3F214B83" w14:textId="77777777" w:rsidR="00331E12" w:rsidRDefault="00331E12" w:rsidP="00331E12">
      <w:pPr>
        <w:pStyle w:val="Kommentaaritekst"/>
        <w:ind w:left="0" w:firstLine="0"/>
        <w:jc w:val="left"/>
      </w:pPr>
      <w:r>
        <w:t>Võimalusel anda ka hinnang kiirgustöötajate ja kiirgusohutuse spetsialistide arvu kohta, keda EN muudatused mõjutama hakkavad.</w:t>
      </w:r>
    </w:p>
  </w:comment>
  <w:comment w:id="68" w:author="Joel Kook" w:date="2024-08-05T09:47:00Z" w:initials="JK">
    <w:p w14:paraId="19D953C5" w14:textId="77777777" w:rsidR="00331E12" w:rsidRDefault="00331E12" w:rsidP="00331E12">
      <w:pPr>
        <w:pStyle w:val="Kommentaaritekst"/>
        <w:ind w:left="0" w:firstLine="0"/>
        <w:jc w:val="left"/>
      </w:pPr>
      <w:r>
        <w:rPr>
          <w:rStyle w:val="Kommentaariviide"/>
        </w:rPr>
        <w:annotationRef/>
      </w:r>
      <w:r>
        <w:t xml:space="preserve">Märkida ka mõjuvaldkond, milleks ilmselt on </w:t>
      </w:r>
      <w:r>
        <w:rPr>
          <w:i/>
          <w:iCs/>
        </w:rPr>
        <w:t xml:space="preserve">sotsiaalne mõju </w:t>
      </w:r>
      <w:r>
        <w:t xml:space="preserve">ning alavaldkonnaks </w:t>
      </w:r>
      <w:r>
        <w:rPr>
          <w:i/>
          <w:iCs/>
        </w:rPr>
        <w:t>mõju töötervishoiule ja -ohutusele</w:t>
      </w:r>
      <w:r>
        <w:t>?</w:t>
      </w:r>
    </w:p>
  </w:comment>
  <w:comment w:id="69" w:author="Joel Kook" w:date="2024-08-05T09:47:00Z" w:initials="JK">
    <w:p w14:paraId="1DCF737E" w14:textId="77777777" w:rsidR="00331E12" w:rsidRDefault="00331E12" w:rsidP="00331E12">
      <w:pPr>
        <w:pStyle w:val="Kommentaaritekst"/>
        <w:ind w:left="0" w:firstLine="0"/>
        <w:jc w:val="left"/>
      </w:pPr>
      <w:r>
        <w:rPr>
          <w:rStyle w:val="Kommentaariviide"/>
        </w:rPr>
        <w:annotationRef/>
      </w:r>
      <w:r>
        <w:t>Selgitada, millele see väide tugineb.</w:t>
      </w:r>
    </w:p>
  </w:comment>
  <w:comment w:id="70" w:author="Joel Kook" w:date="2024-08-05T09:48:00Z" w:initials="JK">
    <w:p w14:paraId="64F79515" w14:textId="77777777" w:rsidR="00331E12" w:rsidRDefault="00331E12" w:rsidP="00331E12">
      <w:pPr>
        <w:pStyle w:val="Kommentaaritekst"/>
        <w:ind w:left="0" w:firstLine="0"/>
        <w:jc w:val="left"/>
      </w:pPr>
      <w:r>
        <w:rPr>
          <w:rStyle w:val="Kommentaariviide"/>
        </w:rPr>
        <w:annotationRef/>
      </w:r>
      <w:r>
        <w:t>Selgitada pakutavate koolituste kvaliteedi tõusu seotuna suurema osalejate arvu ja elavama diskussiooni valguses.</w:t>
      </w:r>
    </w:p>
    <w:p w14:paraId="091F36F3" w14:textId="77777777" w:rsidR="00331E12" w:rsidRDefault="00331E12" w:rsidP="00331E12">
      <w:pPr>
        <w:pStyle w:val="Kommentaaritekst"/>
        <w:ind w:left="0" w:firstLine="0"/>
        <w:jc w:val="left"/>
      </w:pPr>
    </w:p>
    <w:p w14:paraId="76674603" w14:textId="77777777" w:rsidR="00331E12" w:rsidRDefault="00331E12" w:rsidP="00331E12">
      <w:pPr>
        <w:pStyle w:val="Kommentaaritekst"/>
        <w:ind w:left="0" w:firstLine="0"/>
        <w:jc w:val="left"/>
      </w:pPr>
      <w:r>
        <w:t>Lisaks märkida, kas viidatud koolituste näol on tegemist pigem ühekordsete või regulaarselt toimuvate koolitustega.</w:t>
      </w:r>
    </w:p>
  </w:comment>
  <w:comment w:id="72" w:author="Joel Kook" w:date="2024-08-05T09:50:00Z" w:initials="JK">
    <w:p w14:paraId="311699D3" w14:textId="77777777" w:rsidR="00331E12" w:rsidRDefault="00331E12" w:rsidP="00331E12">
      <w:pPr>
        <w:pStyle w:val="Kommentaaritekst"/>
        <w:ind w:left="0" w:firstLine="0"/>
        <w:jc w:val="left"/>
      </w:pPr>
      <w:r>
        <w:rPr>
          <w:rStyle w:val="Kommentaariviide"/>
        </w:rPr>
        <w:annotationRef/>
      </w:r>
      <w:r>
        <w:t>Märkida ka asutuse isikkoosseisu suurus ning eraldi muudatuste mõjuga kokkupuutuvate ametikohtade arv või täpsema teadmise puudumisel, hinnang sellele arvule - nt võimalik, et otsene kokkupuude on eelkõige mingil konkreetse üksuse ametikohtadel.</w:t>
      </w:r>
    </w:p>
  </w:comment>
  <w:comment w:id="73" w:author="Joel Kook" w:date="2024-08-05T09:50:00Z" w:initials="JK">
    <w:p w14:paraId="246371B6" w14:textId="77777777" w:rsidR="00331E12" w:rsidRDefault="00331E12" w:rsidP="00331E12">
      <w:pPr>
        <w:pStyle w:val="Kommentaaritekst"/>
        <w:ind w:left="0" w:firstLine="0"/>
        <w:jc w:val="left"/>
      </w:pPr>
      <w:r>
        <w:rPr>
          <w:rStyle w:val="Kommentaariviide"/>
        </w:rPr>
        <w:annotationRef/>
      </w:r>
      <w:r>
        <w:t>Kas võib eeldada, et muudatuse järgselt võib ajutiselt töökoormus ka suureneda - suurenenud selgitusvajadus, samuti lubade ümber vormistamine registreeringuteks, järelevalve muutunud nõuete täitmise üle (nt kiirgusohutuse spetsialistide määramise suurenev vajadus). Täpsustada mõjuanalüüsi vastavalt.</w:t>
      </w:r>
    </w:p>
  </w:comment>
  <w:comment w:id="75" w:author="Joel Kook" w:date="2024-08-05T09:51:00Z" w:initials="JK">
    <w:p w14:paraId="4A2A2870" w14:textId="77777777" w:rsidR="00331E12" w:rsidRDefault="00331E12" w:rsidP="00331E12">
      <w:pPr>
        <w:pStyle w:val="Kommentaaritekst"/>
        <w:ind w:left="0" w:firstLine="0"/>
        <w:jc w:val="left"/>
      </w:pPr>
      <w:r>
        <w:rPr>
          <w:rStyle w:val="Kommentaariviide"/>
        </w:rPr>
        <w:annotationRef/>
      </w:r>
      <w:r>
        <w:t>Selgitada, kas tekkiv vajadus muuta luba registreeringuks ei põhjusta siiski teatavat täiendavat töökoormust Keskkonnaametile, vähemalt mingil perioodil.</w:t>
      </w:r>
    </w:p>
  </w:comment>
  <w:comment w:id="77" w:author="Joel Kook" w:date="2024-08-05T09:52:00Z" w:initials="JK">
    <w:p w14:paraId="6939E58D" w14:textId="77777777" w:rsidR="00331E12" w:rsidRDefault="00331E12" w:rsidP="00331E12">
      <w:pPr>
        <w:pStyle w:val="Kommentaaritekst"/>
        <w:ind w:left="0" w:firstLine="0"/>
        <w:jc w:val="left"/>
      </w:pPr>
      <w:r>
        <w:rPr>
          <w:rStyle w:val="Kommentaariviide"/>
        </w:rPr>
        <w:annotationRef/>
      </w:r>
      <w:r>
        <w:t xml:space="preserve">See tähendab enamus kiirgustegevuslubadest, kuna veebilehe </w:t>
      </w:r>
      <w:hyperlink r:id="rId3" w:history="1">
        <w:r w:rsidRPr="00FA789E">
          <w:rPr>
            <w:rStyle w:val="Hperlink"/>
          </w:rPr>
          <w:t>https://keskkonnaamet.ee/keskkonnakasutus-keskkonnatasu/kiirgus/kiirgustegevus-ja-kiirgustegevusluba</w:t>
        </w:r>
      </w:hyperlink>
      <w:r>
        <w:t xml:space="preserve"> andmetel on hetkel neid kokku 639 ning rohkem kui ⅔ neist tervishoiuvaldkonnas. Selgitada lisaks, kas ühel ettevõtjal  (asutusel) võib olla ka mitu kiirgustegevusluba, mis annaks parema ettekujutuse ka nimetaud sihtrühma arvulise suuruse kohta.</w:t>
      </w:r>
    </w:p>
  </w:comment>
  <w:comment w:id="78" w:author="Joel Kook" w:date="2024-08-05T09:52:00Z" w:initials="JK">
    <w:p w14:paraId="42307423" w14:textId="77777777" w:rsidR="00331E12" w:rsidRDefault="00331E12" w:rsidP="00331E12">
      <w:pPr>
        <w:pStyle w:val="Kommentaaritekst"/>
        <w:ind w:left="0" w:firstLine="0"/>
        <w:jc w:val="left"/>
      </w:pPr>
      <w:r>
        <w:rPr>
          <w:rStyle w:val="Kommentaariviide"/>
        </w:rPr>
        <w:annotationRef/>
      </w:r>
      <w:r>
        <w:t>Selgitus jääb ebamääraseks, kas mõeldud on rahalist säästu väiksemast riigilõivust? Sel juhul peaks ilmselt lisama, kui sageli tekib ettevõtjatel kohustus riigilõivu tasumiseks?</w:t>
      </w:r>
    </w:p>
  </w:comment>
  <w:comment w:id="80" w:author="Joel Kook" w:date="2024-08-05T09:52:00Z" w:initials="JK">
    <w:p w14:paraId="62EA32E6" w14:textId="77777777" w:rsidR="00331E12" w:rsidRDefault="00331E12" w:rsidP="00331E12">
      <w:pPr>
        <w:pStyle w:val="Kommentaaritekst"/>
        <w:ind w:left="0" w:firstLine="0"/>
        <w:jc w:val="left"/>
      </w:pPr>
      <w:r>
        <w:rPr>
          <w:rStyle w:val="Kommentaariviide"/>
        </w:rPr>
        <w:annotationRef/>
      </w:r>
      <w:r>
        <w:t>Täpsem oleks ehk märkida, et need ei muuda juba väljakujunenud töökorraldust või praktikat.</w:t>
      </w:r>
    </w:p>
  </w:comment>
  <w:comment w:id="81" w:author="Joel Kook" w:date="2024-08-05T09:57:00Z" w:initials="JK">
    <w:p w14:paraId="585F5D30" w14:textId="77777777" w:rsidR="00D34C75" w:rsidRDefault="00D34C75" w:rsidP="00D34C75">
      <w:pPr>
        <w:pStyle w:val="Kommentaaritekst"/>
        <w:ind w:left="0" w:firstLine="0"/>
        <w:jc w:val="left"/>
      </w:pPr>
      <w:r>
        <w:rPr>
          <w:rStyle w:val="Kommentaariviide"/>
        </w:rPr>
        <w:annotationRef/>
      </w:r>
      <w:r>
        <w:t>Mõjuanalüüsi kokkuvõttena palume anda ka hinnangu halduskoormusliku mõju muutumisele kõigi EN kavandatavate muudatuste peale kokku - kas mõjutatud ettevõtjate/asutuste halduskoormus kokkuvõttes kasvab, kahaneb või jääb üldjoontes samaks. Samasugune hinnang koos põhjendusega lisada ka riigiasutuste töökoormusele. Juhime tähelepanu, et muudatustega vähendatakse koormust (registreering), kuid nõutakse nt ka täiendavat kiirgusspetsialistide koolitamist, seega tuleb hinnata sihtrühmade vaatest kokkuvõtlikult.</w:t>
      </w:r>
    </w:p>
  </w:comment>
  <w:comment w:id="82" w:author="Joel Kook" w:date="2024-08-05T09:53:00Z" w:initials="JK">
    <w:p w14:paraId="50F3F7F7" w14:textId="6DCD9993" w:rsidR="00331E12" w:rsidRDefault="00331E12" w:rsidP="00331E12">
      <w:pPr>
        <w:pStyle w:val="Kommentaaritekst"/>
        <w:ind w:left="0" w:firstLine="0"/>
        <w:jc w:val="left"/>
      </w:pPr>
      <w:r>
        <w:rPr>
          <w:rStyle w:val="Kommentaariviide"/>
        </w:rPr>
        <w:annotationRef/>
      </w:r>
      <w:r>
        <w:t>Selles jaos tuleks ilmselt täpsustada ka, kas ja kui siis milline on mõju riigieelarvele sellest, et radioaktiivsete jäätmete vahe- ja lõppladustamiseks ning radioaktiivsete jäätmete riikliku tegevuskava rakendamiseks vajaminevad rahalised vahendid peab tagama Kliimaministeerium.</w:t>
      </w:r>
    </w:p>
  </w:comment>
  <w:comment w:id="83" w:author="Joel Kook" w:date="2024-08-05T09:53:00Z" w:initials="JK">
    <w:p w14:paraId="5B4EB31E" w14:textId="77777777" w:rsidR="007257DF" w:rsidRDefault="007257DF" w:rsidP="007257DF">
      <w:pPr>
        <w:pStyle w:val="Kommentaaritekst"/>
        <w:ind w:left="0" w:firstLine="0"/>
        <w:jc w:val="left"/>
      </w:pPr>
      <w:r>
        <w:rPr>
          <w:rStyle w:val="Kommentaariviide"/>
        </w:rPr>
        <w:annotationRef/>
      </w:r>
      <w:r>
        <w:t>Kas riigilõivu laekumised võiksid muudatuste tulemusel (registreering) nt väheneda? Täpsustada.</w:t>
      </w:r>
    </w:p>
  </w:comment>
  <w:comment w:id="89" w:author="Mari Käbi" w:date="2024-08-05T20:58:00Z" w:initials="MK">
    <w:p w14:paraId="0E78991E" w14:textId="77777777" w:rsidR="000C0276" w:rsidRDefault="000C0276" w:rsidP="000C0276">
      <w:pPr>
        <w:pStyle w:val="Kommentaaritekst"/>
        <w:ind w:left="0" w:firstLine="0"/>
        <w:jc w:val="left"/>
      </w:pPr>
      <w:r>
        <w:rPr>
          <w:rStyle w:val="Kommentaariviide"/>
        </w:rPr>
        <w:annotationRef/>
      </w:r>
      <w:r>
        <w:t>HÕNTE § 49 kohaselt tuleb selles seletuskirja osas põhjendada valitud jõustumisaega. Palume seletuskirja täiendada.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5EF6E" w15:done="0"/>
  <w15:commentEx w15:paraId="1A804D33" w15:done="0"/>
  <w15:commentEx w15:paraId="6325A01C" w15:done="0"/>
  <w15:commentEx w15:paraId="5DF262EE" w15:done="0"/>
  <w15:commentEx w15:paraId="4E76447A" w15:done="0"/>
  <w15:commentEx w15:paraId="3F1B4332" w15:done="0"/>
  <w15:commentEx w15:paraId="13726DF3" w15:done="0"/>
  <w15:commentEx w15:paraId="7736C7FA" w15:done="0"/>
  <w15:commentEx w15:paraId="291BF171" w15:done="0"/>
  <w15:commentEx w15:paraId="66A7E037" w15:done="0"/>
  <w15:commentEx w15:paraId="73CB5917" w15:done="0"/>
  <w15:commentEx w15:paraId="4A04651D" w15:done="0"/>
  <w15:commentEx w15:paraId="0BF74647" w15:done="0"/>
  <w15:commentEx w15:paraId="6E06B89F" w15:done="0"/>
  <w15:commentEx w15:paraId="0F726291" w15:done="0"/>
  <w15:commentEx w15:paraId="28CA8D32" w15:done="0"/>
  <w15:commentEx w15:paraId="51405B1F" w15:done="0"/>
  <w15:commentEx w15:paraId="7AB8E889" w15:done="0"/>
  <w15:commentEx w15:paraId="3A8B825C" w15:done="0"/>
  <w15:commentEx w15:paraId="55946B7B" w15:done="0"/>
  <w15:commentEx w15:paraId="4B3D3137" w15:done="0"/>
  <w15:commentEx w15:paraId="3F214B83" w15:done="0"/>
  <w15:commentEx w15:paraId="19D953C5" w15:done="0"/>
  <w15:commentEx w15:paraId="1DCF737E" w15:done="0"/>
  <w15:commentEx w15:paraId="76674603" w15:done="0"/>
  <w15:commentEx w15:paraId="311699D3" w15:done="0"/>
  <w15:commentEx w15:paraId="246371B6" w15:done="0"/>
  <w15:commentEx w15:paraId="4A2A2870" w15:done="0"/>
  <w15:commentEx w15:paraId="6939E58D" w15:done="0"/>
  <w15:commentEx w15:paraId="42307423" w15:done="0"/>
  <w15:commentEx w15:paraId="62EA32E6" w15:done="0"/>
  <w15:commentEx w15:paraId="585F5D30" w15:done="0"/>
  <w15:commentEx w15:paraId="50F3F7F7" w15:done="0"/>
  <w15:commentEx w15:paraId="5B4EB31E" w15:done="0"/>
  <w15:commentEx w15:paraId="0E7899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5C9E5" w16cex:dateUtc="2024-08-01T05:46:00Z"/>
  <w16cex:commentExtensible w16cex:durableId="2A5B190A" w16cex:dateUtc="2024-08-05T06:25:00Z"/>
  <w16cex:commentExtensible w16cex:durableId="2A5B192B" w16cex:dateUtc="2024-08-05T06:26:00Z"/>
  <w16cex:commentExtensible w16cex:durableId="2A5B199F" w16cex:dateUtc="2024-08-05T06:27:00Z"/>
  <w16cex:commentExtensible w16cex:durableId="2A5B19B8" w16cex:dateUtc="2024-08-05T06:28:00Z"/>
  <w16cex:commentExtensible w16cex:durableId="2A5B19CC" w16cex:dateUtc="2024-08-05T06:28:00Z"/>
  <w16cex:commentExtensible w16cex:durableId="2A5B19E0" w16cex:dateUtc="2024-08-05T06:29:00Z"/>
  <w16cex:commentExtensible w16cex:durableId="2A5B19F6" w16cex:dateUtc="2024-08-05T06:29:00Z"/>
  <w16cex:commentExtensible w16cex:durableId="2A5B1A11" w16cex:dateUtc="2024-08-05T06:29:00Z"/>
  <w16cex:commentExtensible w16cex:durableId="2A5BC0DF" w16cex:dateUtc="2024-08-05T18:21:00Z"/>
  <w16cex:commentExtensible w16cex:durableId="2A5B1A30" w16cex:dateUtc="2024-08-05T06:30:00Z"/>
  <w16cex:commentExtensible w16cex:durableId="2A5B1A45" w16cex:dateUtc="2024-08-05T06:30:00Z"/>
  <w16cex:commentExtensible w16cex:durableId="2A5B1A65" w16cex:dateUtc="2024-08-05T06:31:00Z"/>
  <w16cex:commentExtensible w16cex:durableId="2A5B1A70" w16cex:dateUtc="2024-08-05T06:31:00Z"/>
  <w16cex:commentExtensible w16cex:durableId="2A5B1A8E" w16cex:dateUtc="2024-08-05T06:31:00Z"/>
  <w16cex:commentExtensible w16cex:durableId="2A5BC02A" w16cex:dateUtc="2024-08-05T18:18:00Z"/>
  <w16cex:commentExtensible w16cex:durableId="2A5B1AC6" w16cex:dateUtc="2024-08-05T06:32:00Z"/>
  <w16cex:commentExtensible w16cex:durableId="2A5B1AD7" w16cex:dateUtc="2024-08-05T06:33:00Z"/>
  <w16cex:commentExtensible w16cex:durableId="2A5B1AF7" w16cex:dateUtc="2024-08-05T06:33:00Z"/>
  <w16cex:commentExtensible w16cex:durableId="2A5B1B61" w16cex:dateUtc="2024-08-05T06:35:00Z"/>
  <w16cex:commentExtensible w16cex:durableId="2A5B1C5E" w16cex:dateUtc="2024-08-05T06:39:00Z"/>
  <w16cex:commentExtensible w16cex:durableId="2A5B1D35" w16cex:dateUtc="2024-08-05T06:43:00Z"/>
  <w16cex:commentExtensible w16cex:durableId="2A5B1E2D" w16cex:dateUtc="2024-08-05T06:47:00Z"/>
  <w16cex:commentExtensible w16cex:durableId="2A5B1E45" w16cex:dateUtc="2024-08-05T06:47:00Z"/>
  <w16cex:commentExtensible w16cex:durableId="2A5B1E83" w16cex:dateUtc="2024-08-05T06:48:00Z"/>
  <w16cex:commentExtensible w16cex:durableId="2A5B1EDE" w16cex:dateUtc="2024-08-05T06:50:00Z"/>
  <w16cex:commentExtensible w16cex:durableId="2A5B1EF4" w16cex:dateUtc="2024-08-05T06:50:00Z"/>
  <w16cex:commentExtensible w16cex:durableId="2A5B1F2D" w16cex:dateUtc="2024-08-05T06:51:00Z"/>
  <w16cex:commentExtensible w16cex:durableId="2A5B1F45" w16cex:dateUtc="2024-08-05T06:52:00Z"/>
  <w16cex:commentExtensible w16cex:durableId="2A5B1F63" w16cex:dateUtc="2024-08-05T06:52:00Z"/>
  <w16cex:commentExtensible w16cex:durableId="2A5B1F7B" w16cex:dateUtc="2024-08-05T06:52:00Z"/>
  <w16cex:commentExtensible w16cex:durableId="2A5B2082" w16cex:dateUtc="2024-08-05T06:57:00Z"/>
  <w16cex:commentExtensible w16cex:durableId="2A5B1F8C" w16cex:dateUtc="2024-08-05T06:53:00Z"/>
  <w16cex:commentExtensible w16cex:durableId="2A5B1FA6" w16cex:dateUtc="2024-08-05T06:53:00Z"/>
  <w16cex:commentExtensible w16cex:durableId="2A5BBB5E" w16cex:dateUtc="2024-08-05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5EF6E" w16cid:durableId="2A55C9E5"/>
  <w16cid:commentId w16cid:paraId="1A804D33" w16cid:durableId="2A5B190A"/>
  <w16cid:commentId w16cid:paraId="6325A01C" w16cid:durableId="2A5B192B"/>
  <w16cid:commentId w16cid:paraId="5DF262EE" w16cid:durableId="2A5B199F"/>
  <w16cid:commentId w16cid:paraId="4E76447A" w16cid:durableId="2A5B19B8"/>
  <w16cid:commentId w16cid:paraId="3F1B4332" w16cid:durableId="2A5B19CC"/>
  <w16cid:commentId w16cid:paraId="13726DF3" w16cid:durableId="2A5B19E0"/>
  <w16cid:commentId w16cid:paraId="7736C7FA" w16cid:durableId="2A5B19F6"/>
  <w16cid:commentId w16cid:paraId="291BF171" w16cid:durableId="2A5B1A11"/>
  <w16cid:commentId w16cid:paraId="66A7E037" w16cid:durableId="2A5BC0DF"/>
  <w16cid:commentId w16cid:paraId="73CB5917" w16cid:durableId="2A5B1A30"/>
  <w16cid:commentId w16cid:paraId="4A04651D" w16cid:durableId="2A5B1A45"/>
  <w16cid:commentId w16cid:paraId="0BF74647" w16cid:durableId="2A5B1A65"/>
  <w16cid:commentId w16cid:paraId="6E06B89F" w16cid:durableId="2A5B1A70"/>
  <w16cid:commentId w16cid:paraId="0F726291" w16cid:durableId="2A5B1A8E"/>
  <w16cid:commentId w16cid:paraId="28CA8D32" w16cid:durableId="2A5BC02A"/>
  <w16cid:commentId w16cid:paraId="51405B1F" w16cid:durableId="2A5B1AC6"/>
  <w16cid:commentId w16cid:paraId="7AB8E889" w16cid:durableId="2A5B1AD7"/>
  <w16cid:commentId w16cid:paraId="3A8B825C" w16cid:durableId="2A5B1AF7"/>
  <w16cid:commentId w16cid:paraId="55946B7B" w16cid:durableId="2A5B1B61"/>
  <w16cid:commentId w16cid:paraId="4B3D3137" w16cid:durableId="2A5B1C5E"/>
  <w16cid:commentId w16cid:paraId="3F214B83" w16cid:durableId="2A5B1D35"/>
  <w16cid:commentId w16cid:paraId="19D953C5" w16cid:durableId="2A5B1E2D"/>
  <w16cid:commentId w16cid:paraId="1DCF737E" w16cid:durableId="2A5B1E45"/>
  <w16cid:commentId w16cid:paraId="76674603" w16cid:durableId="2A5B1E83"/>
  <w16cid:commentId w16cid:paraId="311699D3" w16cid:durableId="2A5B1EDE"/>
  <w16cid:commentId w16cid:paraId="246371B6" w16cid:durableId="2A5B1EF4"/>
  <w16cid:commentId w16cid:paraId="4A2A2870" w16cid:durableId="2A5B1F2D"/>
  <w16cid:commentId w16cid:paraId="6939E58D" w16cid:durableId="2A5B1F45"/>
  <w16cid:commentId w16cid:paraId="42307423" w16cid:durableId="2A5B1F63"/>
  <w16cid:commentId w16cid:paraId="62EA32E6" w16cid:durableId="2A5B1F7B"/>
  <w16cid:commentId w16cid:paraId="585F5D30" w16cid:durableId="2A5B2082"/>
  <w16cid:commentId w16cid:paraId="50F3F7F7" w16cid:durableId="2A5B1F8C"/>
  <w16cid:commentId w16cid:paraId="5B4EB31E" w16cid:durableId="2A5B1FA6"/>
  <w16cid:commentId w16cid:paraId="0E78991E" w16cid:durableId="2A5BBB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F287D" w14:textId="77777777" w:rsidR="00295CFB" w:rsidRDefault="00295CFB">
      <w:pPr>
        <w:spacing w:after="0" w:line="240" w:lineRule="auto"/>
      </w:pPr>
      <w:r>
        <w:separator/>
      </w:r>
    </w:p>
  </w:endnote>
  <w:endnote w:type="continuationSeparator" w:id="0">
    <w:p w14:paraId="156E8714" w14:textId="77777777" w:rsidR="00295CFB" w:rsidRDefault="00295CFB">
      <w:pPr>
        <w:spacing w:after="0" w:line="240" w:lineRule="auto"/>
      </w:pPr>
      <w:r>
        <w:continuationSeparator/>
      </w:r>
    </w:p>
  </w:endnote>
  <w:endnote w:type="continuationNotice" w:id="1">
    <w:p w14:paraId="6B880A83" w14:textId="77777777" w:rsidR="003B1A9C" w:rsidRDefault="003B1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C3B1" w14:textId="77777777" w:rsidR="00106A56" w:rsidRDefault="00295CFB">
    <w:pPr>
      <w:spacing w:after="0" w:line="259" w:lineRule="auto"/>
      <w:ind w:left="0" w:right="60" w:firstLine="0"/>
      <w:jc w:val="center"/>
    </w:pPr>
    <w:r>
      <w:fldChar w:fldCharType="begin"/>
    </w:r>
    <w:r>
      <w:instrText xml:space="preserve"> PAGE   \* MERGEFORMAT </w:instrText>
    </w:r>
    <w:r>
      <w:fldChar w:fldCharType="separate"/>
    </w:r>
    <w:r>
      <w:rPr>
        <w:rFonts w:ascii="Calibri" w:eastAsia="Calibri" w:hAnsi="Calibri" w:cs="Calibri"/>
        <w:color w:val="00000A"/>
        <w:sz w:val="22"/>
      </w:rPr>
      <w:t>2</w:t>
    </w:r>
    <w:r>
      <w:rPr>
        <w:rFonts w:ascii="Calibri" w:eastAsia="Calibri" w:hAnsi="Calibri" w:cs="Calibri"/>
        <w:color w:val="00000A"/>
        <w:sz w:val="22"/>
      </w:rPr>
      <w:fldChar w:fldCharType="end"/>
    </w:r>
    <w:r>
      <w:rPr>
        <w:rFonts w:ascii="Calibri" w:eastAsia="Calibri" w:hAnsi="Calibri" w:cs="Calibri"/>
        <w:color w:val="00000A"/>
        <w:sz w:val="22"/>
      </w:rPr>
      <w:t xml:space="preserve"> </w:t>
    </w:r>
  </w:p>
  <w:p w14:paraId="77E024EE" w14:textId="77777777" w:rsidR="00106A56" w:rsidRDefault="00295CFB">
    <w:pPr>
      <w:spacing w:after="218" w:line="259" w:lineRule="auto"/>
      <w:ind w:left="0" w:right="12" w:firstLine="0"/>
      <w:jc w:val="center"/>
    </w:pPr>
    <w:r>
      <w:rPr>
        <w:rFonts w:ascii="Calibri" w:eastAsia="Calibri" w:hAnsi="Calibri" w:cs="Calibri"/>
        <w:color w:val="00000A"/>
        <w:sz w:val="22"/>
      </w:rPr>
      <w:t xml:space="preserve"> </w:t>
    </w:r>
  </w:p>
  <w:p w14:paraId="6CF5BCA3" w14:textId="77777777" w:rsidR="00106A56" w:rsidRDefault="00295CFB">
    <w:pPr>
      <w:spacing w:after="0" w:line="259" w:lineRule="auto"/>
      <w:ind w:left="0" w:right="12" w:firstLine="0"/>
      <w:jc w:val="center"/>
    </w:pPr>
    <w:r>
      <w:rPr>
        <w:rFonts w:ascii="Calibri" w:eastAsia="Calibri" w:hAnsi="Calibri" w:cs="Calibri"/>
        <w:color w:val="00000A"/>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9761" w14:textId="77777777" w:rsidR="00106A56" w:rsidRDefault="00295CFB">
    <w:pPr>
      <w:spacing w:after="0" w:line="259" w:lineRule="auto"/>
      <w:ind w:left="0" w:right="60" w:firstLine="0"/>
      <w:jc w:val="center"/>
    </w:pPr>
    <w:r>
      <w:fldChar w:fldCharType="begin"/>
    </w:r>
    <w:r>
      <w:instrText xml:space="preserve"> PAGE   \* MERGEFORMAT </w:instrText>
    </w:r>
    <w:r>
      <w:fldChar w:fldCharType="separate"/>
    </w:r>
    <w:r>
      <w:rPr>
        <w:rFonts w:ascii="Calibri" w:eastAsia="Calibri" w:hAnsi="Calibri" w:cs="Calibri"/>
        <w:color w:val="00000A"/>
        <w:sz w:val="22"/>
      </w:rPr>
      <w:t>2</w:t>
    </w:r>
    <w:r>
      <w:rPr>
        <w:rFonts w:ascii="Calibri" w:eastAsia="Calibri" w:hAnsi="Calibri" w:cs="Calibri"/>
        <w:color w:val="00000A"/>
        <w:sz w:val="22"/>
      </w:rPr>
      <w:fldChar w:fldCharType="end"/>
    </w:r>
    <w:r>
      <w:rPr>
        <w:rFonts w:ascii="Calibri" w:eastAsia="Calibri" w:hAnsi="Calibri" w:cs="Calibri"/>
        <w:color w:val="00000A"/>
        <w:sz w:val="22"/>
      </w:rPr>
      <w:t xml:space="preserve"> </w:t>
    </w:r>
  </w:p>
  <w:p w14:paraId="39032F51" w14:textId="77777777" w:rsidR="00106A56" w:rsidRDefault="00295CFB">
    <w:pPr>
      <w:spacing w:after="218" w:line="259" w:lineRule="auto"/>
      <w:ind w:left="0" w:right="12" w:firstLine="0"/>
      <w:jc w:val="center"/>
    </w:pPr>
    <w:r>
      <w:rPr>
        <w:rFonts w:ascii="Calibri" w:eastAsia="Calibri" w:hAnsi="Calibri" w:cs="Calibri"/>
        <w:color w:val="00000A"/>
        <w:sz w:val="22"/>
      </w:rPr>
      <w:t xml:space="preserve"> </w:t>
    </w:r>
  </w:p>
  <w:p w14:paraId="4A3B106A" w14:textId="77777777" w:rsidR="00106A56" w:rsidRDefault="00295CFB">
    <w:pPr>
      <w:spacing w:after="0" w:line="259" w:lineRule="auto"/>
      <w:ind w:left="0" w:right="12" w:firstLine="0"/>
      <w:jc w:val="center"/>
    </w:pPr>
    <w:r>
      <w:rPr>
        <w:rFonts w:ascii="Calibri" w:eastAsia="Calibri" w:hAnsi="Calibri" w:cs="Calibri"/>
        <w:color w:val="00000A"/>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5A0D" w14:textId="77777777" w:rsidR="00106A56" w:rsidRDefault="00106A5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4CDA" w14:textId="77777777" w:rsidR="00106A56" w:rsidRDefault="00295CFB">
      <w:pPr>
        <w:spacing w:after="0" w:line="251" w:lineRule="auto"/>
        <w:ind w:left="0" w:right="0" w:firstLine="0"/>
        <w:jc w:val="left"/>
      </w:pPr>
      <w:r>
        <w:separator/>
      </w:r>
    </w:p>
  </w:footnote>
  <w:footnote w:type="continuationSeparator" w:id="0">
    <w:p w14:paraId="1D0822D4" w14:textId="77777777" w:rsidR="00106A56" w:rsidRDefault="00295CFB">
      <w:pPr>
        <w:spacing w:after="0" w:line="251" w:lineRule="auto"/>
        <w:ind w:left="0" w:right="0" w:firstLine="0"/>
        <w:jc w:val="left"/>
      </w:pPr>
      <w:r>
        <w:continuationSeparator/>
      </w:r>
    </w:p>
  </w:footnote>
  <w:footnote w:type="continuationNotice" w:id="1">
    <w:p w14:paraId="3F7CD2F8" w14:textId="77777777" w:rsidR="003B1A9C" w:rsidRDefault="003B1A9C">
      <w:pPr>
        <w:spacing w:after="0" w:line="240" w:lineRule="auto"/>
      </w:pPr>
    </w:p>
  </w:footnote>
  <w:footnote w:id="2">
    <w:p w14:paraId="590079C5" w14:textId="1A51F591" w:rsidR="00106A56" w:rsidRPr="00C21D05" w:rsidRDefault="00295CFB">
      <w:pPr>
        <w:pStyle w:val="footnotedescription"/>
        <w:rPr>
          <w:color w:val="00000A"/>
          <w:sz w:val="18"/>
          <w:szCs w:val="18"/>
        </w:rPr>
      </w:pPr>
      <w:r w:rsidRPr="00C21D05">
        <w:rPr>
          <w:rStyle w:val="footnotemark"/>
          <w:sz w:val="18"/>
          <w:szCs w:val="18"/>
        </w:rPr>
        <w:footnoteRef/>
      </w:r>
      <w:r w:rsidRPr="00C21D05">
        <w:rPr>
          <w:sz w:val="18"/>
          <w:szCs w:val="18"/>
        </w:rPr>
        <w:t xml:space="preserve"> Nõukogu direktiiv 2013/59/</w:t>
      </w:r>
      <w:bookmarkStart w:id="16" w:name="_Hlk167109103"/>
      <w:r w:rsidRPr="00C21D05">
        <w:rPr>
          <w:sz w:val="18"/>
          <w:szCs w:val="18"/>
        </w:rPr>
        <w:t>Euratom</w:t>
      </w:r>
      <w:bookmarkEnd w:id="16"/>
      <w:r w:rsidRPr="00C21D05">
        <w:rPr>
          <w:sz w:val="18"/>
          <w:szCs w:val="18"/>
        </w:rPr>
        <w:t>, millega kehtestatakse põhilised ohutusnormid kaitseks ioniseeriva kiirgusega kiiritamisest tulenevate ohtude eest ning tunnistatakse kehtetuks direktiivid 89/618/Euratom, 90/641/Euratom, 96/29/Euratom, 97/43/Euratom ning 2003/122/Euratom (ELT L 13, 17.1.2014, lk 1–73).</w:t>
      </w:r>
    </w:p>
    <w:p w14:paraId="4AC6E97B" w14:textId="1291EE07" w:rsidR="00E92B3D" w:rsidRPr="00C21D05" w:rsidRDefault="00E92B3D" w:rsidP="00E92B3D">
      <w:pPr>
        <w:rPr>
          <w:sz w:val="18"/>
          <w:szCs w:val="18"/>
        </w:rPr>
      </w:pPr>
      <w:bookmarkStart w:id="17" w:name="_Hlk167822075"/>
      <w:r w:rsidRPr="00C21D05">
        <w:rPr>
          <w:sz w:val="18"/>
          <w:szCs w:val="18"/>
        </w:rPr>
        <w:t>Nõukogu direktiiv 2011/70/Euratom, millega luuakse ühenduse raamistik kasutatud tuumkütuse ja radioaktiivsete jäätmete vastutustundlikuks ja ohutuks käitlemiseks (</w:t>
      </w:r>
      <w:bookmarkEnd w:id="17"/>
      <w:r w:rsidRPr="00C21D05">
        <w:rPr>
          <w:sz w:val="18"/>
          <w:szCs w:val="18"/>
        </w:rPr>
        <w:t>ELT L 199, 02.08.2011, lk 48–56)</w:t>
      </w:r>
      <w:r w:rsidR="00297495">
        <w:rPr>
          <w:sz w:val="18"/>
          <w:szCs w:val="18"/>
        </w:rPr>
        <w:t>.</w:t>
      </w:r>
    </w:p>
    <w:p w14:paraId="05D7521B" w14:textId="2EF9ECFA" w:rsidR="001D3B01" w:rsidRPr="00E92B3D" w:rsidRDefault="00C21D05" w:rsidP="00E92B3D">
      <w:r w:rsidRPr="00C21D05">
        <w:rPr>
          <w:sz w:val="18"/>
          <w:szCs w:val="18"/>
        </w:rPr>
        <w:t>Nõukogu direktiiv 2014/87/Euratom, millega muudetakse direktiivi 2009/71/Euratom, millega luuakse tuumaseadmete tuumaohutust käsitlev ühenduse raamistik (ELT L 219, 25.07.2014, lk 42–52)</w:t>
      </w:r>
      <w:r w:rsidR="00297495">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EFD"/>
    <w:multiLevelType w:val="hybridMultilevel"/>
    <w:tmpl w:val="30EC264C"/>
    <w:lvl w:ilvl="0" w:tplc="A978E4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076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84D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0FB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A8F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AC86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1AC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A4B9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077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3101E0"/>
    <w:multiLevelType w:val="hybridMultilevel"/>
    <w:tmpl w:val="316A3440"/>
    <w:lvl w:ilvl="0" w:tplc="EAE4BC42">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AAD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4A9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ED3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4BB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8C8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ACC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CBF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EADF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404DCA"/>
    <w:multiLevelType w:val="hybridMultilevel"/>
    <w:tmpl w:val="18F4AEAE"/>
    <w:lvl w:ilvl="0" w:tplc="BEE03EA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8417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AE2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9A8C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72D7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C9D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C1B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87E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B467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D941A9"/>
    <w:multiLevelType w:val="hybridMultilevel"/>
    <w:tmpl w:val="463E065C"/>
    <w:lvl w:ilvl="0" w:tplc="3C948BF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6699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0095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8D4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CBE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C204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256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A90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C4C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D6052D"/>
    <w:multiLevelType w:val="hybridMultilevel"/>
    <w:tmpl w:val="9140D2EA"/>
    <w:lvl w:ilvl="0" w:tplc="03B48BB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E05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E61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EDF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B298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DC59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F6E5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A46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6B6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F63D56"/>
    <w:multiLevelType w:val="hybridMultilevel"/>
    <w:tmpl w:val="77C8BAA4"/>
    <w:lvl w:ilvl="0" w:tplc="A802E44A">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04E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6646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CE5F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F6E4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E06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4E9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EE1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645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796296"/>
    <w:multiLevelType w:val="hybridMultilevel"/>
    <w:tmpl w:val="15A2453C"/>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B419CC"/>
    <w:multiLevelType w:val="hybridMultilevel"/>
    <w:tmpl w:val="9F5AB5E4"/>
    <w:lvl w:ilvl="0" w:tplc="767CDAA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091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888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C3D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0E8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6FA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02E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CD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E42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56350D"/>
    <w:multiLevelType w:val="hybridMultilevel"/>
    <w:tmpl w:val="EBCC7A5A"/>
    <w:lvl w:ilvl="0" w:tplc="553A029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403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4A7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A80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E817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CCBB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635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65A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1C04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6309E3"/>
    <w:multiLevelType w:val="multilevel"/>
    <w:tmpl w:val="042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F5032B"/>
    <w:multiLevelType w:val="hybridMultilevel"/>
    <w:tmpl w:val="890299BC"/>
    <w:lvl w:ilvl="0" w:tplc="632860D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C432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680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82B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860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ECD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ECD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781A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2E2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C56704"/>
    <w:multiLevelType w:val="hybridMultilevel"/>
    <w:tmpl w:val="9A08CDAA"/>
    <w:lvl w:ilvl="0" w:tplc="85D840C6">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5A9E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AD7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E65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EC6E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EF4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E00E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029C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14CC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CA2560"/>
    <w:multiLevelType w:val="hybridMultilevel"/>
    <w:tmpl w:val="5C0A7196"/>
    <w:lvl w:ilvl="0" w:tplc="A83ECC54">
      <w:start w:val="2"/>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3" w15:restartNumberingAfterBreak="0">
    <w:nsid w:val="53842FF7"/>
    <w:multiLevelType w:val="hybridMultilevel"/>
    <w:tmpl w:val="AAC033E8"/>
    <w:lvl w:ilvl="0" w:tplc="D2E8CBA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684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63E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AA1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2D4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2C3F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90AD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669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ECF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7CB40BD"/>
    <w:multiLevelType w:val="hybridMultilevel"/>
    <w:tmpl w:val="F37A4130"/>
    <w:lvl w:ilvl="0" w:tplc="04250011">
      <w:start w:val="1"/>
      <w:numFmt w:val="decimal"/>
      <w:lvlText w:val="%1)"/>
      <w:lvlJc w:val="left"/>
      <w:pPr>
        <w:ind w:left="360" w:hanging="360"/>
      </w:pPr>
    </w:lvl>
    <w:lvl w:ilvl="1" w:tplc="2C88AFEA">
      <w:start w:val="1"/>
      <w:numFmt w:val="decimal"/>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58690DCC"/>
    <w:multiLevelType w:val="hybridMultilevel"/>
    <w:tmpl w:val="D822337A"/>
    <w:lvl w:ilvl="0" w:tplc="285C95E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68F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6D4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CF2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EE1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1475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443E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887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20F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ED184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2B5144"/>
    <w:multiLevelType w:val="hybridMultilevel"/>
    <w:tmpl w:val="E466B4FE"/>
    <w:lvl w:ilvl="0" w:tplc="FAE838B8">
      <w:start w:val="1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690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2E0A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4C8C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AF3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E79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C2E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C7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4868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AD6080"/>
    <w:multiLevelType w:val="hybridMultilevel"/>
    <w:tmpl w:val="C47C8642"/>
    <w:lvl w:ilvl="0" w:tplc="2DFEAF4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458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25C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8E86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7C1C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EB6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85D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21D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C8C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FA45ED"/>
    <w:multiLevelType w:val="multilevel"/>
    <w:tmpl w:val="A2E6D1EE"/>
    <w:lvl w:ilvl="0">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Pealkiri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DAD575C"/>
    <w:multiLevelType w:val="hybridMultilevel"/>
    <w:tmpl w:val="A290E6F4"/>
    <w:lvl w:ilvl="0" w:tplc="DBA4B9F6">
      <w:start w:val="1"/>
      <w:numFmt w:val="decimal"/>
      <w:lvlText w:val="%1."/>
      <w:lvlJc w:val="left"/>
      <w:pPr>
        <w:ind w:left="4612" w:hanging="360"/>
      </w:pPr>
      <w:rPr>
        <w:rFonts w:hint="default"/>
      </w:rPr>
    </w:lvl>
    <w:lvl w:ilvl="1" w:tplc="04250019" w:tentative="1">
      <w:start w:val="1"/>
      <w:numFmt w:val="lowerLetter"/>
      <w:lvlText w:val="%2."/>
      <w:lvlJc w:val="left"/>
      <w:pPr>
        <w:ind w:left="5332" w:hanging="360"/>
      </w:pPr>
    </w:lvl>
    <w:lvl w:ilvl="2" w:tplc="0425001B" w:tentative="1">
      <w:start w:val="1"/>
      <w:numFmt w:val="lowerRoman"/>
      <w:lvlText w:val="%3."/>
      <w:lvlJc w:val="right"/>
      <w:pPr>
        <w:ind w:left="6052" w:hanging="180"/>
      </w:pPr>
    </w:lvl>
    <w:lvl w:ilvl="3" w:tplc="0425000F" w:tentative="1">
      <w:start w:val="1"/>
      <w:numFmt w:val="decimal"/>
      <w:lvlText w:val="%4."/>
      <w:lvlJc w:val="left"/>
      <w:pPr>
        <w:ind w:left="6772" w:hanging="360"/>
      </w:pPr>
    </w:lvl>
    <w:lvl w:ilvl="4" w:tplc="04250019" w:tentative="1">
      <w:start w:val="1"/>
      <w:numFmt w:val="lowerLetter"/>
      <w:lvlText w:val="%5."/>
      <w:lvlJc w:val="left"/>
      <w:pPr>
        <w:ind w:left="7492" w:hanging="360"/>
      </w:pPr>
    </w:lvl>
    <w:lvl w:ilvl="5" w:tplc="0425001B" w:tentative="1">
      <w:start w:val="1"/>
      <w:numFmt w:val="lowerRoman"/>
      <w:lvlText w:val="%6."/>
      <w:lvlJc w:val="right"/>
      <w:pPr>
        <w:ind w:left="8212" w:hanging="180"/>
      </w:pPr>
    </w:lvl>
    <w:lvl w:ilvl="6" w:tplc="0425000F" w:tentative="1">
      <w:start w:val="1"/>
      <w:numFmt w:val="decimal"/>
      <w:lvlText w:val="%7."/>
      <w:lvlJc w:val="left"/>
      <w:pPr>
        <w:ind w:left="8932" w:hanging="360"/>
      </w:pPr>
    </w:lvl>
    <w:lvl w:ilvl="7" w:tplc="04250019" w:tentative="1">
      <w:start w:val="1"/>
      <w:numFmt w:val="lowerLetter"/>
      <w:lvlText w:val="%8."/>
      <w:lvlJc w:val="left"/>
      <w:pPr>
        <w:ind w:left="9652" w:hanging="360"/>
      </w:pPr>
    </w:lvl>
    <w:lvl w:ilvl="8" w:tplc="0425001B" w:tentative="1">
      <w:start w:val="1"/>
      <w:numFmt w:val="lowerRoman"/>
      <w:lvlText w:val="%9."/>
      <w:lvlJc w:val="right"/>
      <w:pPr>
        <w:ind w:left="10372" w:hanging="180"/>
      </w:pPr>
    </w:lvl>
  </w:abstractNum>
  <w:abstractNum w:abstractNumId="21" w15:restartNumberingAfterBreak="0">
    <w:nsid w:val="718F526C"/>
    <w:multiLevelType w:val="hybridMultilevel"/>
    <w:tmpl w:val="A1E2FF8E"/>
    <w:lvl w:ilvl="0" w:tplc="9D5A2ED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980F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A70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1496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418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257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2DC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C18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80A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EA1DC7"/>
    <w:multiLevelType w:val="hybridMultilevel"/>
    <w:tmpl w:val="212610E6"/>
    <w:lvl w:ilvl="0" w:tplc="CF543E9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ACCA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A2C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40DA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822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30E3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E87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283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4A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33078232">
    <w:abstractNumId w:val="10"/>
  </w:num>
  <w:num w:numId="2" w16cid:durableId="1010067127">
    <w:abstractNumId w:val="13"/>
  </w:num>
  <w:num w:numId="3" w16cid:durableId="891431503">
    <w:abstractNumId w:val="1"/>
  </w:num>
  <w:num w:numId="4" w16cid:durableId="232012527">
    <w:abstractNumId w:val="2"/>
  </w:num>
  <w:num w:numId="5" w16cid:durableId="1252160988">
    <w:abstractNumId w:val="15"/>
  </w:num>
  <w:num w:numId="6" w16cid:durableId="666329949">
    <w:abstractNumId w:val="7"/>
  </w:num>
  <w:num w:numId="7" w16cid:durableId="839929828">
    <w:abstractNumId w:val="0"/>
  </w:num>
  <w:num w:numId="8" w16cid:durableId="1445689338">
    <w:abstractNumId w:val="18"/>
  </w:num>
  <w:num w:numId="9" w16cid:durableId="627323036">
    <w:abstractNumId w:val="22"/>
  </w:num>
  <w:num w:numId="10" w16cid:durableId="849031912">
    <w:abstractNumId w:val="8"/>
  </w:num>
  <w:num w:numId="11" w16cid:durableId="410155290">
    <w:abstractNumId w:val="5"/>
  </w:num>
  <w:num w:numId="12" w16cid:durableId="519244774">
    <w:abstractNumId w:val="4"/>
  </w:num>
  <w:num w:numId="13" w16cid:durableId="742021748">
    <w:abstractNumId w:val="11"/>
  </w:num>
  <w:num w:numId="14" w16cid:durableId="1394891860">
    <w:abstractNumId w:val="3"/>
  </w:num>
  <w:num w:numId="15" w16cid:durableId="216624098">
    <w:abstractNumId w:val="21"/>
  </w:num>
  <w:num w:numId="16" w16cid:durableId="366682299">
    <w:abstractNumId w:val="17"/>
  </w:num>
  <w:num w:numId="17" w16cid:durableId="706370893">
    <w:abstractNumId w:val="19"/>
  </w:num>
  <w:num w:numId="18" w16cid:durableId="1703362450">
    <w:abstractNumId w:val="12"/>
  </w:num>
  <w:num w:numId="19" w16cid:durableId="1831864954">
    <w:abstractNumId w:val="20"/>
  </w:num>
  <w:num w:numId="20" w16cid:durableId="494106413">
    <w:abstractNumId w:val="14"/>
  </w:num>
  <w:num w:numId="21" w16cid:durableId="1517693384">
    <w:abstractNumId w:val="6"/>
  </w:num>
  <w:num w:numId="22" w16cid:durableId="1141187911">
    <w:abstractNumId w:val="16"/>
  </w:num>
  <w:num w:numId="23" w16cid:durableId="1554475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56"/>
    <w:rsid w:val="00004B7D"/>
    <w:rsid w:val="00007A9E"/>
    <w:rsid w:val="0001249F"/>
    <w:rsid w:val="00013585"/>
    <w:rsid w:val="00016D91"/>
    <w:rsid w:val="00027E3A"/>
    <w:rsid w:val="00031EBF"/>
    <w:rsid w:val="000333EC"/>
    <w:rsid w:val="0003526B"/>
    <w:rsid w:val="00036528"/>
    <w:rsid w:val="000377EC"/>
    <w:rsid w:val="00041441"/>
    <w:rsid w:val="00042E62"/>
    <w:rsid w:val="0004465A"/>
    <w:rsid w:val="00044BEA"/>
    <w:rsid w:val="00047A50"/>
    <w:rsid w:val="0005305E"/>
    <w:rsid w:val="00053DF1"/>
    <w:rsid w:val="00054E99"/>
    <w:rsid w:val="000627A4"/>
    <w:rsid w:val="00062F0E"/>
    <w:rsid w:val="00067385"/>
    <w:rsid w:val="00070B78"/>
    <w:rsid w:val="000714E3"/>
    <w:rsid w:val="000779E2"/>
    <w:rsid w:val="00081C1E"/>
    <w:rsid w:val="00081E9A"/>
    <w:rsid w:val="00086FBA"/>
    <w:rsid w:val="00087A3F"/>
    <w:rsid w:val="00087DCD"/>
    <w:rsid w:val="00090490"/>
    <w:rsid w:val="00090C10"/>
    <w:rsid w:val="00096712"/>
    <w:rsid w:val="000A2273"/>
    <w:rsid w:val="000A286D"/>
    <w:rsid w:val="000A33C7"/>
    <w:rsid w:val="000A4B81"/>
    <w:rsid w:val="000A55CD"/>
    <w:rsid w:val="000A5F5C"/>
    <w:rsid w:val="000A634A"/>
    <w:rsid w:val="000A672A"/>
    <w:rsid w:val="000B189B"/>
    <w:rsid w:val="000B484B"/>
    <w:rsid w:val="000B7A0B"/>
    <w:rsid w:val="000C0276"/>
    <w:rsid w:val="000C048E"/>
    <w:rsid w:val="000C0BEE"/>
    <w:rsid w:val="000C3CAA"/>
    <w:rsid w:val="000C3DBA"/>
    <w:rsid w:val="000C7DC8"/>
    <w:rsid w:val="000C7F7F"/>
    <w:rsid w:val="000D3ABA"/>
    <w:rsid w:val="000D4275"/>
    <w:rsid w:val="000E2304"/>
    <w:rsid w:val="000E41D9"/>
    <w:rsid w:val="000E4382"/>
    <w:rsid w:val="000F0BCE"/>
    <w:rsid w:val="000F35F4"/>
    <w:rsid w:val="000F7D21"/>
    <w:rsid w:val="00101E49"/>
    <w:rsid w:val="00102704"/>
    <w:rsid w:val="00102E28"/>
    <w:rsid w:val="00106A56"/>
    <w:rsid w:val="00107439"/>
    <w:rsid w:val="001123F2"/>
    <w:rsid w:val="00113993"/>
    <w:rsid w:val="00114B14"/>
    <w:rsid w:val="00117B54"/>
    <w:rsid w:val="001225F8"/>
    <w:rsid w:val="0012758B"/>
    <w:rsid w:val="00127C4A"/>
    <w:rsid w:val="00131FF5"/>
    <w:rsid w:val="0013354D"/>
    <w:rsid w:val="00137569"/>
    <w:rsid w:val="00146081"/>
    <w:rsid w:val="001467D7"/>
    <w:rsid w:val="00152FD8"/>
    <w:rsid w:val="001530F8"/>
    <w:rsid w:val="00157D98"/>
    <w:rsid w:val="00160B05"/>
    <w:rsid w:val="00161E71"/>
    <w:rsid w:val="001651A1"/>
    <w:rsid w:val="0017067D"/>
    <w:rsid w:val="00171625"/>
    <w:rsid w:val="0018221E"/>
    <w:rsid w:val="00184EC0"/>
    <w:rsid w:val="00190CAC"/>
    <w:rsid w:val="0019460B"/>
    <w:rsid w:val="001979BA"/>
    <w:rsid w:val="001A11EF"/>
    <w:rsid w:val="001A4168"/>
    <w:rsid w:val="001A508D"/>
    <w:rsid w:val="001A7B8A"/>
    <w:rsid w:val="001B2AC5"/>
    <w:rsid w:val="001C0725"/>
    <w:rsid w:val="001C1A4B"/>
    <w:rsid w:val="001C57D2"/>
    <w:rsid w:val="001C6D0B"/>
    <w:rsid w:val="001D2CFB"/>
    <w:rsid w:val="001D3B01"/>
    <w:rsid w:val="001D5ED0"/>
    <w:rsid w:val="001D64F4"/>
    <w:rsid w:val="001D6543"/>
    <w:rsid w:val="001D6943"/>
    <w:rsid w:val="001E65E7"/>
    <w:rsid w:val="001F095E"/>
    <w:rsid w:val="001F134C"/>
    <w:rsid w:val="001F24E4"/>
    <w:rsid w:val="001F2749"/>
    <w:rsid w:val="001F47E6"/>
    <w:rsid w:val="001F4B11"/>
    <w:rsid w:val="001F6B3A"/>
    <w:rsid w:val="002001D3"/>
    <w:rsid w:val="002002A1"/>
    <w:rsid w:val="0020068A"/>
    <w:rsid w:val="00201A7C"/>
    <w:rsid w:val="002026F6"/>
    <w:rsid w:val="00205707"/>
    <w:rsid w:val="0021437D"/>
    <w:rsid w:val="00214D8A"/>
    <w:rsid w:val="00217BB7"/>
    <w:rsid w:val="00217C78"/>
    <w:rsid w:val="00220ED3"/>
    <w:rsid w:val="00226732"/>
    <w:rsid w:val="00230A75"/>
    <w:rsid w:val="00230C14"/>
    <w:rsid w:val="00230D4A"/>
    <w:rsid w:val="00232E2C"/>
    <w:rsid w:val="00232F85"/>
    <w:rsid w:val="00235017"/>
    <w:rsid w:val="00235A27"/>
    <w:rsid w:val="00240B68"/>
    <w:rsid w:val="0024146B"/>
    <w:rsid w:val="002529E8"/>
    <w:rsid w:val="00257456"/>
    <w:rsid w:val="00261E1F"/>
    <w:rsid w:val="00276612"/>
    <w:rsid w:val="002770CF"/>
    <w:rsid w:val="00283A3D"/>
    <w:rsid w:val="002845E5"/>
    <w:rsid w:val="00287117"/>
    <w:rsid w:val="00291302"/>
    <w:rsid w:val="00292FC0"/>
    <w:rsid w:val="00294335"/>
    <w:rsid w:val="00295CFB"/>
    <w:rsid w:val="00297495"/>
    <w:rsid w:val="002B0C43"/>
    <w:rsid w:val="002B3323"/>
    <w:rsid w:val="002B45C9"/>
    <w:rsid w:val="002B499F"/>
    <w:rsid w:val="002C1376"/>
    <w:rsid w:val="002C7AA3"/>
    <w:rsid w:val="002D145E"/>
    <w:rsid w:val="002D5505"/>
    <w:rsid w:val="002D7332"/>
    <w:rsid w:val="002E059E"/>
    <w:rsid w:val="002E5B6D"/>
    <w:rsid w:val="002E78F9"/>
    <w:rsid w:val="002F6DC5"/>
    <w:rsid w:val="002F7CB9"/>
    <w:rsid w:val="00301601"/>
    <w:rsid w:val="00301B2A"/>
    <w:rsid w:val="00302C7B"/>
    <w:rsid w:val="0030352E"/>
    <w:rsid w:val="00303D7F"/>
    <w:rsid w:val="00303DA3"/>
    <w:rsid w:val="003055E6"/>
    <w:rsid w:val="00306B90"/>
    <w:rsid w:val="00311523"/>
    <w:rsid w:val="00311D46"/>
    <w:rsid w:val="0031281D"/>
    <w:rsid w:val="003172DA"/>
    <w:rsid w:val="0032319A"/>
    <w:rsid w:val="0033163D"/>
    <w:rsid w:val="00331E12"/>
    <w:rsid w:val="003324E2"/>
    <w:rsid w:val="00334615"/>
    <w:rsid w:val="00336CF0"/>
    <w:rsid w:val="003443C4"/>
    <w:rsid w:val="0034757A"/>
    <w:rsid w:val="0035099E"/>
    <w:rsid w:val="00351F03"/>
    <w:rsid w:val="00352DCF"/>
    <w:rsid w:val="00353F24"/>
    <w:rsid w:val="00365D55"/>
    <w:rsid w:val="0037151E"/>
    <w:rsid w:val="003730E6"/>
    <w:rsid w:val="0038229D"/>
    <w:rsid w:val="00382C84"/>
    <w:rsid w:val="003948D1"/>
    <w:rsid w:val="0039584A"/>
    <w:rsid w:val="003A2DA4"/>
    <w:rsid w:val="003A48DF"/>
    <w:rsid w:val="003A51E7"/>
    <w:rsid w:val="003A7A9D"/>
    <w:rsid w:val="003B04E4"/>
    <w:rsid w:val="003B1A9C"/>
    <w:rsid w:val="003B1DDB"/>
    <w:rsid w:val="003B279E"/>
    <w:rsid w:val="003B4202"/>
    <w:rsid w:val="003B4233"/>
    <w:rsid w:val="003B504D"/>
    <w:rsid w:val="003B5425"/>
    <w:rsid w:val="003B57A4"/>
    <w:rsid w:val="003B766E"/>
    <w:rsid w:val="003C12A6"/>
    <w:rsid w:val="003C431C"/>
    <w:rsid w:val="003C580D"/>
    <w:rsid w:val="003C5C3D"/>
    <w:rsid w:val="003C6692"/>
    <w:rsid w:val="003D1473"/>
    <w:rsid w:val="003D431C"/>
    <w:rsid w:val="003D6B37"/>
    <w:rsid w:val="003E081B"/>
    <w:rsid w:val="003E19AB"/>
    <w:rsid w:val="003E3F6F"/>
    <w:rsid w:val="003E515D"/>
    <w:rsid w:val="003E548D"/>
    <w:rsid w:val="003E6CC3"/>
    <w:rsid w:val="003E7115"/>
    <w:rsid w:val="003F1364"/>
    <w:rsid w:val="003F2624"/>
    <w:rsid w:val="003F2881"/>
    <w:rsid w:val="00402997"/>
    <w:rsid w:val="00404A45"/>
    <w:rsid w:val="0041554D"/>
    <w:rsid w:val="00415741"/>
    <w:rsid w:val="00416162"/>
    <w:rsid w:val="00416D3B"/>
    <w:rsid w:val="00423141"/>
    <w:rsid w:val="004273B2"/>
    <w:rsid w:val="00432348"/>
    <w:rsid w:val="00432D5B"/>
    <w:rsid w:val="00433A44"/>
    <w:rsid w:val="00433F4E"/>
    <w:rsid w:val="00437132"/>
    <w:rsid w:val="0044117A"/>
    <w:rsid w:val="00443E19"/>
    <w:rsid w:val="00462993"/>
    <w:rsid w:val="00464866"/>
    <w:rsid w:val="0046509C"/>
    <w:rsid w:val="00466C88"/>
    <w:rsid w:val="00467C82"/>
    <w:rsid w:val="00473542"/>
    <w:rsid w:val="00473EAA"/>
    <w:rsid w:val="004760AF"/>
    <w:rsid w:val="00476118"/>
    <w:rsid w:val="0047718F"/>
    <w:rsid w:val="00482EC8"/>
    <w:rsid w:val="00486A3E"/>
    <w:rsid w:val="00490E3D"/>
    <w:rsid w:val="00495E8C"/>
    <w:rsid w:val="004A47F9"/>
    <w:rsid w:val="004A6312"/>
    <w:rsid w:val="004A68C4"/>
    <w:rsid w:val="004B5A69"/>
    <w:rsid w:val="004B680F"/>
    <w:rsid w:val="004B6CFD"/>
    <w:rsid w:val="004C1074"/>
    <w:rsid w:val="004C1A1F"/>
    <w:rsid w:val="004C52B4"/>
    <w:rsid w:val="004C5E43"/>
    <w:rsid w:val="004D1FCA"/>
    <w:rsid w:val="004D2ACC"/>
    <w:rsid w:val="004D49F9"/>
    <w:rsid w:val="004D57BE"/>
    <w:rsid w:val="004D5B3F"/>
    <w:rsid w:val="004D62A8"/>
    <w:rsid w:val="004E480D"/>
    <w:rsid w:val="004F21C8"/>
    <w:rsid w:val="00505E5B"/>
    <w:rsid w:val="00506136"/>
    <w:rsid w:val="00511E1F"/>
    <w:rsid w:val="005209FC"/>
    <w:rsid w:val="005211C1"/>
    <w:rsid w:val="00537207"/>
    <w:rsid w:val="00544DCA"/>
    <w:rsid w:val="005459AB"/>
    <w:rsid w:val="00545CBB"/>
    <w:rsid w:val="00546631"/>
    <w:rsid w:val="00546FF9"/>
    <w:rsid w:val="00553778"/>
    <w:rsid w:val="005614A5"/>
    <w:rsid w:val="00562B80"/>
    <w:rsid w:val="005636AE"/>
    <w:rsid w:val="005654E7"/>
    <w:rsid w:val="005676FE"/>
    <w:rsid w:val="00576B04"/>
    <w:rsid w:val="0059388E"/>
    <w:rsid w:val="0059637E"/>
    <w:rsid w:val="005A012D"/>
    <w:rsid w:val="005A06B8"/>
    <w:rsid w:val="005A084A"/>
    <w:rsid w:val="005A65ED"/>
    <w:rsid w:val="005A78A6"/>
    <w:rsid w:val="005B023B"/>
    <w:rsid w:val="005B0A14"/>
    <w:rsid w:val="005B41B2"/>
    <w:rsid w:val="005B5BD5"/>
    <w:rsid w:val="005B79AA"/>
    <w:rsid w:val="005C06C5"/>
    <w:rsid w:val="005C12F5"/>
    <w:rsid w:val="005C1CD8"/>
    <w:rsid w:val="005D0048"/>
    <w:rsid w:val="005D2114"/>
    <w:rsid w:val="005D2C35"/>
    <w:rsid w:val="005E0664"/>
    <w:rsid w:val="005E0C2C"/>
    <w:rsid w:val="005E1716"/>
    <w:rsid w:val="005E1AD2"/>
    <w:rsid w:val="005F0721"/>
    <w:rsid w:val="005F1A66"/>
    <w:rsid w:val="005F340F"/>
    <w:rsid w:val="005F392D"/>
    <w:rsid w:val="005F4FAB"/>
    <w:rsid w:val="005F5D40"/>
    <w:rsid w:val="00600D80"/>
    <w:rsid w:val="00605185"/>
    <w:rsid w:val="00610B41"/>
    <w:rsid w:val="006116AB"/>
    <w:rsid w:val="00612326"/>
    <w:rsid w:val="00613053"/>
    <w:rsid w:val="00614453"/>
    <w:rsid w:val="00620B3E"/>
    <w:rsid w:val="00625EFD"/>
    <w:rsid w:val="00626AB7"/>
    <w:rsid w:val="0062777E"/>
    <w:rsid w:val="0063167A"/>
    <w:rsid w:val="00631E26"/>
    <w:rsid w:val="006332B4"/>
    <w:rsid w:val="006341AF"/>
    <w:rsid w:val="00635AAC"/>
    <w:rsid w:val="00640FBC"/>
    <w:rsid w:val="006461B7"/>
    <w:rsid w:val="00657D18"/>
    <w:rsid w:val="0066547C"/>
    <w:rsid w:val="006706B0"/>
    <w:rsid w:val="0067362D"/>
    <w:rsid w:val="0067381D"/>
    <w:rsid w:val="00674B0B"/>
    <w:rsid w:val="00676087"/>
    <w:rsid w:val="006774B6"/>
    <w:rsid w:val="006805D2"/>
    <w:rsid w:val="0068209A"/>
    <w:rsid w:val="006832E6"/>
    <w:rsid w:val="00691B3D"/>
    <w:rsid w:val="00693F9F"/>
    <w:rsid w:val="006A2659"/>
    <w:rsid w:val="006A5A4F"/>
    <w:rsid w:val="006B1DF2"/>
    <w:rsid w:val="006B3D84"/>
    <w:rsid w:val="006B403C"/>
    <w:rsid w:val="006B6532"/>
    <w:rsid w:val="006C3619"/>
    <w:rsid w:val="006C3986"/>
    <w:rsid w:val="006C4865"/>
    <w:rsid w:val="006C6D91"/>
    <w:rsid w:val="006C7138"/>
    <w:rsid w:val="006D0CFB"/>
    <w:rsid w:val="006D2046"/>
    <w:rsid w:val="006D2685"/>
    <w:rsid w:val="006D43DA"/>
    <w:rsid w:val="006D591C"/>
    <w:rsid w:val="006D7947"/>
    <w:rsid w:val="006E2954"/>
    <w:rsid w:val="006E6714"/>
    <w:rsid w:val="006F4B12"/>
    <w:rsid w:val="006F6AD4"/>
    <w:rsid w:val="006F70F2"/>
    <w:rsid w:val="007009AF"/>
    <w:rsid w:val="00702319"/>
    <w:rsid w:val="00703111"/>
    <w:rsid w:val="0070389E"/>
    <w:rsid w:val="00704D77"/>
    <w:rsid w:val="007059EF"/>
    <w:rsid w:val="00705B03"/>
    <w:rsid w:val="00706329"/>
    <w:rsid w:val="00707A66"/>
    <w:rsid w:val="00710823"/>
    <w:rsid w:val="007127A3"/>
    <w:rsid w:val="007143B7"/>
    <w:rsid w:val="00721FA0"/>
    <w:rsid w:val="0072320B"/>
    <w:rsid w:val="0072327D"/>
    <w:rsid w:val="007252EE"/>
    <w:rsid w:val="007257DF"/>
    <w:rsid w:val="00727EEF"/>
    <w:rsid w:val="00730673"/>
    <w:rsid w:val="00735255"/>
    <w:rsid w:val="007413C2"/>
    <w:rsid w:val="00741B5B"/>
    <w:rsid w:val="00742BC2"/>
    <w:rsid w:val="007436AF"/>
    <w:rsid w:val="00752C3E"/>
    <w:rsid w:val="007613F7"/>
    <w:rsid w:val="00763DDA"/>
    <w:rsid w:val="00764B51"/>
    <w:rsid w:val="007666FA"/>
    <w:rsid w:val="0077062B"/>
    <w:rsid w:val="0077583B"/>
    <w:rsid w:val="00775B66"/>
    <w:rsid w:val="00777F42"/>
    <w:rsid w:val="00786336"/>
    <w:rsid w:val="0079038E"/>
    <w:rsid w:val="007915BA"/>
    <w:rsid w:val="00792BAC"/>
    <w:rsid w:val="0079538A"/>
    <w:rsid w:val="007953C2"/>
    <w:rsid w:val="00797037"/>
    <w:rsid w:val="007975CD"/>
    <w:rsid w:val="007978A1"/>
    <w:rsid w:val="007A2ED6"/>
    <w:rsid w:val="007A3577"/>
    <w:rsid w:val="007A359D"/>
    <w:rsid w:val="007A74C1"/>
    <w:rsid w:val="007B2184"/>
    <w:rsid w:val="007B3166"/>
    <w:rsid w:val="007B4468"/>
    <w:rsid w:val="007B70CB"/>
    <w:rsid w:val="007C0F68"/>
    <w:rsid w:val="007C6102"/>
    <w:rsid w:val="007E04E6"/>
    <w:rsid w:val="007E152D"/>
    <w:rsid w:val="007E377E"/>
    <w:rsid w:val="00801C05"/>
    <w:rsid w:val="00817DA6"/>
    <w:rsid w:val="00821037"/>
    <w:rsid w:val="00821349"/>
    <w:rsid w:val="008252C5"/>
    <w:rsid w:val="00827899"/>
    <w:rsid w:val="00836150"/>
    <w:rsid w:val="00841072"/>
    <w:rsid w:val="00841D6E"/>
    <w:rsid w:val="0084719D"/>
    <w:rsid w:val="00853A11"/>
    <w:rsid w:val="008558DF"/>
    <w:rsid w:val="0085787B"/>
    <w:rsid w:val="008619C1"/>
    <w:rsid w:val="00870952"/>
    <w:rsid w:val="008873BE"/>
    <w:rsid w:val="008917DA"/>
    <w:rsid w:val="008939FC"/>
    <w:rsid w:val="00893A26"/>
    <w:rsid w:val="00895868"/>
    <w:rsid w:val="008975F4"/>
    <w:rsid w:val="008A3BBD"/>
    <w:rsid w:val="008B2FF6"/>
    <w:rsid w:val="008B5964"/>
    <w:rsid w:val="008B61D6"/>
    <w:rsid w:val="008C0060"/>
    <w:rsid w:val="008C1A3A"/>
    <w:rsid w:val="008C4934"/>
    <w:rsid w:val="008D253E"/>
    <w:rsid w:val="008D396E"/>
    <w:rsid w:val="008D4D19"/>
    <w:rsid w:val="008D7D8F"/>
    <w:rsid w:val="008E067B"/>
    <w:rsid w:val="008E06F4"/>
    <w:rsid w:val="008E3D65"/>
    <w:rsid w:val="008E4B82"/>
    <w:rsid w:val="008E5AEC"/>
    <w:rsid w:val="008E6333"/>
    <w:rsid w:val="008E68D3"/>
    <w:rsid w:val="008E7076"/>
    <w:rsid w:val="008F21C0"/>
    <w:rsid w:val="008F3C80"/>
    <w:rsid w:val="008F5910"/>
    <w:rsid w:val="008F683E"/>
    <w:rsid w:val="008F6F05"/>
    <w:rsid w:val="008F7525"/>
    <w:rsid w:val="008F7859"/>
    <w:rsid w:val="008F7AC1"/>
    <w:rsid w:val="008F7D96"/>
    <w:rsid w:val="00904D53"/>
    <w:rsid w:val="00910C0B"/>
    <w:rsid w:val="00913512"/>
    <w:rsid w:val="00914B65"/>
    <w:rsid w:val="00920D5A"/>
    <w:rsid w:val="00922FF6"/>
    <w:rsid w:val="00923170"/>
    <w:rsid w:val="00925692"/>
    <w:rsid w:val="0092735D"/>
    <w:rsid w:val="00930BDE"/>
    <w:rsid w:val="00933E49"/>
    <w:rsid w:val="0093544C"/>
    <w:rsid w:val="00941466"/>
    <w:rsid w:val="00941F50"/>
    <w:rsid w:val="009423B8"/>
    <w:rsid w:val="00945E82"/>
    <w:rsid w:val="00946731"/>
    <w:rsid w:val="00947B51"/>
    <w:rsid w:val="00950695"/>
    <w:rsid w:val="0095124D"/>
    <w:rsid w:val="0095564D"/>
    <w:rsid w:val="00955C32"/>
    <w:rsid w:val="009565AA"/>
    <w:rsid w:val="00956CAB"/>
    <w:rsid w:val="0096297E"/>
    <w:rsid w:val="00963582"/>
    <w:rsid w:val="00965470"/>
    <w:rsid w:val="00966924"/>
    <w:rsid w:val="0096752F"/>
    <w:rsid w:val="00971030"/>
    <w:rsid w:val="00972C8B"/>
    <w:rsid w:val="00975E3E"/>
    <w:rsid w:val="009763A6"/>
    <w:rsid w:val="00976965"/>
    <w:rsid w:val="0098023E"/>
    <w:rsid w:val="009802D4"/>
    <w:rsid w:val="00980EB3"/>
    <w:rsid w:val="009851A7"/>
    <w:rsid w:val="00986F20"/>
    <w:rsid w:val="00990046"/>
    <w:rsid w:val="0099359C"/>
    <w:rsid w:val="009962BC"/>
    <w:rsid w:val="009A218D"/>
    <w:rsid w:val="009A24C1"/>
    <w:rsid w:val="009A3428"/>
    <w:rsid w:val="009A3D24"/>
    <w:rsid w:val="009A6E76"/>
    <w:rsid w:val="009A7E24"/>
    <w:rsid w:val="009B06DF"/>
    <w:rsid w:val="009B0EDE"/>
    <w:rsid w:val="009B6876"/>
    <w:rsid w:val="009C0749"/>
    <w:rsid w:val="009C35BB"/>
    <w:rsid w:val="009C3C09"/>
    <w:rsid w:val="009C4311"/>
    <w:rsid w:val="009C5B8D"/>
    <w:rsid w:val="009C6FF8"/>
    <w:rsid w:val="009C7844"/>
    <w:rsid w:val="009D379C"/>
    <w:rsid w:val="009D452E"/>
    <w:rsid w:val="009E23F7"/>
    <w:rsid w:val="009E7A73"/>
    <w:rsid w:val="009F56AB"/>
    <w:rsid w:val="009F7031"/>
    <w:rsid w:val="00A02586"/>
    <w:rsid w:val="00A07143"/>
    <w:rsid w:val="00A109FB"/>
    <w:rsid w:val="00A12DBD"/>
    <w:rsid w:val="00A149E5"/>
    <w:rsid w:val="00A15F6A"/>
    <w:rsid w:val="00A16BFC"/>
    <w:rsid w:val="00A227E5"/>
    <w:rsid w:val="00A23821"/>
    <w:rsid w:val="00A2526E"/>
    <w:rsid w:val="00A34276"/>
    <w:rsid w:val="00A41EE9"/>
    <w:rsid w:val="00A42007"/>
    <w:rsid w:val="00A42351"/>
    <w:rsid w:val="00A44BE4"/>
    <w:rsid w:val="00A54775"/>
    <w:rsid w:val="00A564FC"/>
    <w:rsid w:val="00A57BD6"/>
    <w:rsid w:val="00A60232"/>
    <w:rsid w:val="00A62BD2"/>
    <w:rsid w:val="00A654FE"/>
    <w:rsid w:val="00A662E6"/>
    <w:rsid w:val="00A75011"/>
    <w:rsid w:val="00A759A8"/>
    <w:rsid w:val="00A75A33"/>
    <w:rsid w:val="00A76F65"/>
    <w:rsid w:val="00A77A3C"/>
    <w:rsid w:val="00A814AA"/>
    <w:rsid w:val="00A819A9"/>
    <w:rsid w:val="00A81F36"/>
    <w:rsid w:val="00A825A3"/>
    <w:rsid w:val="00A919EB"/>
    <w:rsid w:val="00A926CE"/>
    <w:rsid w:val="00A93E8D"/>
    <w:rsid w:val="00A94850"/>
    <w:rsid w:val="00A94E99"/>
    <w:rsid w:val="00A97326"/>
    <w:rsid w:val="00AA2BB7"/>
    <w:rsid w:val="00AA3FF6"/>
    <w:rsid w:val="00AB0E40"/>
    <w:rsid w:val="00AB14B4"/>
    <w:rsid w:val="00AB16CC"/>
    <w:rsid w:val="00AB194D"/>
    <w:rsid w:val="00AB2DAB"/>
    <w:rsid w:val="00AB7FA0"/>
    <w:rsid w:val="00AC4FB7"/>
    <w:rsid w:val="00AC51CC"/>
    <w:rsid w:val="00AC62D6"/>
    <w:rsid w:val="00AC795F"/>
    <w:rsid w:val="00AD053E"/>
    <w:rsid w:val="00AD294F"/>
    <w:rsid w:val="00AD3172"/>
    <w:rsid w:val="00AD3226"/>
    <w:rsid w:val="00AD7F47"/>
    <w:rsid w:val="00AE034F"/>
    <w:rsid w:val="00AE4D65"/>
    <w:rsid w:val="00AE6BB3"/>
    <w:rsid w:val="00AF09B4"/>
    <w:rsid w:val="00AF194D"/>
    <w:rsid w:val="00AF1B01"/>
    <w:rsid w:val="00AF5576"/>
    <w:rsid w:val="00AF5CD6"/>
    <w:rsid w:val="00B01FDA"/>
    <w:rsid w:val="00B03814"/>
    <w:rsid w:val="00B06299"/>
    <w:rsid w:val="00B07AB1"/>
    <w:rsid w:val="00B107A5"/>
    <w:rsid w:val="00B14A8F"/>
    <w:rsid w:val="00B15B1A"/>
    <w:rsid w:val="00B20E8F"/>
    <w:rsid w:val="00B2207B"/>
    <w:rsid w:val="00B22EB5"/>
    <w:rsid w:val="00B2493B"/>
    <w:rsid w:val="00B32D6D"/>
    <w:rsid w:val="00B36831"/>
    <w:rsid w:val="00B47276"/>
    <w:rsid w:val="00B47FA3"/>
    <w:rsid w:val="00B518C3"/>
    <w:rsid w:val="00B51F44"/>
    <w:rsid w:val="00B61195"/>
    <w:rsid w:val="00B6177C"/>
    <w:rsid w:val="00B636B8"/>
    <w:rsid w:val="00B70ACA"/>
    <w:rsid w:val="00B770A5"/>
    <w:rsid w:val="00B80953"/>
    <w:rsid w:val="00B80CB0"/>
    <w:rsid w:val="00B84997"/>
    <w:rsid w:val="00B86294"/>
    <w:rsid w:val="00B8715F"/>
    <w:rsid w:val="00B8733F"/>
    <w:rsid w:val="00B94F4A"/>
    <w:rsid w:val="00BA1A8C"/>
    <w:rsid w:val="00BA3C59"/>
    <w:rsid w:val="00BA43DB"/>
    <w:rsid w:val="00BA7689"/>
    <w:rsid w:val="00BB2F3A"/>
    <w:rsid w:val="00BB643A"/>
    <w:rsid w:val="00BB65C8"/>
    <w:rsid w:val="00BC6E6B"/>
    <w:rsid w:val="00BD07A7"/>
    <w:rsid w:val="00BD408E"/>
    <w:rsid w:val="00BD4373"/>
    <w:rsid w:val="00BE007E"/>
    <w:rsid w:val="00BE3B5E"/>
    <w:rsid w:val="00BE702B"/>
    <w:rsid w:val="00BF3FD5"/>
    <w:rsid w:val="00C072E4"/>
    <w:rsid w:val="00C124E1"/>
    <w:rsid w:val="00C13E97"/>
    <w:rsid w:val="00C15FB5"/>
    <w:rsid w:val="00C17796"/>
    <w:rsid w:val="00C21D05"/>
    <w:rsid w:val="00C22A5B"/>
    <w:rsid w:val="00C233F3"/>
    <w:rsid w:val="00C23537"/>
    <w:rsid w:val="00C31E99"/>
    <w:rsid w:val="00C327C3"/>
    <w:rsid w:val="00C350C8"/>
    <w:rsid w:val="00C36958"/>
    <w:rsid w:val="00C37EC0"/>
    <w:rsid w:val="00C52B76"/>
    <w:rsid w:val="00C53EB1"/>
    <w:rsid w:val="00C6428F"/>
    <w:rsid w:val="00C74AE0"/>
    <w:rsid w:val="00C75339"/>
    <w:rsid w:val="00C75712"/>
    <w:rsid w:val="00C80353"/>
    <w:rsid w:val="00C80BD3"/>
    <w:rsid w:val="00C80F2F"/>
    <w:rsid w:val="00C852F0"/>
    <w:rsid w:val="00C902DD"/>
    <w:rsid w:val="00C9326A"/>
    <w:rsid w:val="00CA26C0"/>
    <w:rsid w:val="00CA3645"/>
    <w:rsid w:val="00CA3B75"/>
    <w:rsid w:val="00CA4225"/>
    <w:rsid w:val="00CA7C16"/>
    <w:rsid w:val="00CB0C52"/>
    <w:rsid w:val="00CB276F"/>
    <w:rsid w:val="00CB617F"/>
    <w:rsid w:val="00CC08DF"/>
    <w:rsid w:val="00CC18C7"/>
    <w:rsid w:val="00CC4607"/>
    <w:rsid w:val="00CC4D59"/>
    <w:rsid w:val="00CC4FB6"/>
    <w:rsid w:val="00CC5171"/>
    <w:rsid w:val="00CD0BDE"/>
    <w:rsid w:val="00CD40BB"/>
    <w:rsid w:val="00CD49F7"/>
    <w:rsid w:val="00CD74A9"/>
    <w:rsid w:val="00CE06CB"/>
    <w:rsid w:val="00CE109C"/>
    <w:rsid w:val="00CE2108"/>
    <w:rsid w:val="00CE585A"/>
    <w:rsid w:val="00CE6AAF"/>
    <w:rsid w:val="00CF110A"/>
    <w:rsid w:val="00CF5135"/>
    <w:rsid w:val="00CF68F7"/>
    <w:rsid w:val="00CF7C5D"/>
    <w:rsid w:val="00D013DC"/>
    <w:rsid w:val="00D040F7"/>
    <w:rsid w:val="00D061B9"/>
    <w:rsid w:val="00D11173"/>
    <w:rsid w:val="00D13064"/>
    <w:rsid w:val="00D15600"/>
    <w:rsid w:val="00D15765"/>
    <w:rsid w:val="00D15A97"/>
    <w:rsid w:val="00D16078"/>
    <w:rsid w:val="00D17D5B"/>
    <w:rsid w:val="00D22A0E"/>
    <w:rsid w:val="00D238E0"/>
    <w:rsid w:val="00D265A2"/>
    <w:rsid w:val="00D26CDA"/>
    <w:rsid w:val="00D31B71"/>
    <w:rsid w:val="00D33447"/>
    <w:rsid w:val="00D34C75"/>
    <w:rsid w:val="00D351DA"/>
    <w:rsid w:val="00D36D96"/>
    <w:rsid w:val="00D374AD"/>
    <w:rsid w:val="00D45639"/>
    <w:rsid w:val="00D463B7"/>
    <w:rsid w:val="00D4651E"/>
    <w:rsid w:val="00D474B1"/>
    <w:rsid w:val="00D479EE"/>
    <w:rsid w:val="00D550B5"/>
    <w:rsid w:val="00D55E6B"/>
    <w:rsid w:val="00D660A5"/>
    <w:rsid w:val="00D70A02"/>
    <w:rsid w:val="00D720A2"/>
    <w:rsid w:val="00D7236C"/>
    <w:rsid w:val="00D723DB"/>
    <w:rsid w:val="00D724E1"/>
    <w:rsid w:val="00D7301F"/>
    <w:rsid w:val="00D7449C"/>
    <w:rsid w:val="00D7577E"/>
    <w:rsid w:val="00D75AC1"/>
    <w:rsid w:val="00D75CB7"/>
    <w:rsid w:val="00D80446"/>
    <w:rsid w:val="00D824C7"/>
    <w:rsid w:val="00D8541F"/>
    <w:rsid w:val="00D877A6"/>
    <w:rsid w:val="00D90626"/>
    <w:rsid w:val="00D92226"/>
    <w:rsid w:val="00D95236"/>
    <w:rsid w:val="00DA283B"/>
    <w:rsid w:val="00DA3BDA"/>
    <w:rsid w:val="00DB1DE3"/>
    <w:rsid w:val="00DB3635"/>
    <w:rsid w:val="00DB388E"/>
    <w:rsid w:val="00DB71EA"/>
    <w:rsid w:val="00DC0633"/>
    <w:rsid w:val="00DC0BBE"/>
    <w:rsid w:val="00DC140A"/>
    <w:rsid w:val="00DC4B50"/>
    <w:rsid w:val="00DC7CBB"/>
    <w:rsid w:val="00DD562A"/>
    <w:rsid w:val="00DD651C"/>
    <w:rsid w:val="00DD741A"/>
    <w:rsid w:val="00DE194E"/>
    <w:rsid w:val="00DE1D74"/>
    <w:rsid w:val="00DE3EDA"/>
    <w:rsid w:val="00DE4339"/>
    <w:rsid w:val="00DE4961"/>
    <w:rsid w:val="00DE60F2"/>
    <w:rsid w:val="00DF0699"/>
    <w:rsid w:val="00DF60BD"/>
    <w:rsid w:val="00DF70EA"/>
    <w:rsid w:val="00E00D0D"/>
    <w:rsid w:val="00E012DD"/>
    <w:rsid w:val="00E0431C"/>
    <w:rsid w:val="00E05238"/>
    <w:rsid w:val="00E0555A"/>
    <w:rsid w:val="00E07A27"/>
    <w:rsid w:val="00E11266"/>
    <w:rsid w:val="00E15F0C"/>
    <w:rsid w:val="00E1620A"/>
    <w:rsid w:val="00E1714D"/>
    <w:rsid w:val="00E21767"/>
    <w:rsid w:val="00E23618"/>
    <w:rsid w:val="00E243BA"/>
    <w:rsid w:val="00E26CDE"/>
    <w:rsid w:val="00E31A73"/>
    <w:rsid w:val="00E37194"/>
    <w:rsid w:val="00E40CD7"/>
    <w:rsid w:val="00E40D4E"/>
    <w:rsid w:val="00E43837"/>
    <w:rsid w:val="00E45889"/>
    <w:rsid w:val="00E45EC5"/>
    <w:rsid w:val="00E46048"/>
    <w:rsid w:val="00E507D0"/>
    <w:rsid w:val="00E53DAC"/>
    <w:rsid w:val="00E558BC"/>
    <w:rsid w:val="00E566CB"/>
    <w:rsid w:val="00E56E1E"/>
    <w:rsid w:val="00E708A8"/>
    <w:rsid w:val="00E726E0"/>
    <w:rsid w:val="00E7290F"/>
    <w:rsid w:val="00E72920"/>
    <w:rsid w:val="00E73817"/>
    <w:rsid w:val="00E7402B"/>
    <w:rsid w:val="00E76CD0"/>
    <w:rsid w:val="00E77687"/>
    <w:rsid w:val="00E80156"/>
    <w:rsid w:val="00E83766"/>
    <w:rsid w:val="00E843DC"/>
    <w:rsid w:val="00E91FF0"/>
    <w:rsid w:val="00E92B3D"/>
    <w:rsid w:val="00E96BE7"/>
    <w:rsid w:val="00EA24EB"/>
    <w:rsid w:val="00EA2D65"/>
    <w:rsid w:val="00EA3186"/>
    <w:rsid w:val="00EB059C"/>
    <w:rsid w:val="00EB140D"/>
    <w:rsid w:val="00EB15D1"/>
    <w:rsid w:val="00EB32E6"/>
    <w:rsid w:val="00EB3DB4"/>
    <w:rsid w:val="00EC2060"/>
    <w:rsid w:val="00EC2A7C"/>
    <w:rsid w:val="00EC37BB"/>
    <w:rsid w:val="00EC4559"/>
    <w:rsid w:val="00ED2FCE"/>
    <w:rsid w:val="00ED3D32"/>
    <w:rsid w:val="00ED40AC"/>
    <w:rsid w:val="00ED6654"/>
    <w:rsid w:val="00EE6973"/>
    <w:rsid w:val="00EF08D9"/>
    <w:rsid w:val="00EF18B9"/>
    <w:rsid w:val="00EF2E8D"/>
    <w:rsid w:val="00EF3879"/>
    <w:rsid w:val="00F00F8E"/>
    <w:rsid w:val="00F01C2D"/>
    <w:rsid w:val="00F02F40"/>
    <w:rsid w:val="00F06B56"/>
    <w:rsid w:val="00F11265"/>
    <w:rsid w:val="00F113CC"/>
    <w:rsid w:val="00F1145B"/>
    <w:rsid w:val="00F13D15"/>
    <w:rsid w:val="00F15DE5"/>
    <w:rsid w:val="00F2044E"/>
    <w:rsid w:val="00F2307A"/>
    <w:rsid w:val="00F232EE"/>
    <w:rsid w:val="00F36A89"/>
    <w:rsid w:val="00F41B5D"/>
    <w:rsid w:val="00F43FCA"/>
    <w:rsid w:val="00F4424B"/>
    <w:rsid w:val="00F445A9"/>
    <w:rsid w:val="00F5602A"/>
    <w:rsid w:val="00F56D13"/>
    <w:rsid w:val="00F61ACA"/>
    <w:rsid w:val="00F61CE0"/>
    <w:rsid w:val="00F63EC3"/>
    <w:rsid w:val="00F66AF0"/>
    <w:rsid w:val="00F70E25"/>
    <w:rsid w:val="00F73731"/>
    <w:rsid w:val="00F75E98"/>
    <w:rsid w:val="00F76E9F"/>
    <w:rsid w:val="00F81DD9"/>
    <w:rsid w:val="00F86C32"/>
    <w:rsid w:val="00F90E43"/>
    <w:rsid w:val="00F92E7A"/>
    <w:rsid w:val="00F938E5"/>
    <w:rsid w:val="00F93D51"/>
    <w:rsid w:val="00F93E0E"/>
    <w:rsid w:val="00F95C86"/>
    <w:rsid w:val="00F97DD9"/>
    <w:rsid w:val="00FA10A7"/>
    <w:rsid w:val="00FA283B"/>
    <w:rsid w:val="00FA3C33"/>
    <w:rsid w:val="00FA5985"/>
    <w:rsid w:val="00FB36E0"/>
    <w:rsid w:val="00FB4B1E"/>
    <w:rsid w:val="00FC0DF9"/>
    <w:rsid w:val="00FC32C2"/>
    <w:rsid w:val="00FC391B"/>
    <w:rsid w:val="00FC3B57"/>
    <w:rsid w:val="00FC4453"/>
    <w:rsid w:val="00FC5AA5"/>
    <w:rsid w:val="00FC7D09"/>
    <w:rsid w:val="00FC7FEE"/>
    <w:rsid w:val="00FD01C5"/>
    <w:rsid w:val="00FD1160"/>
    <w:rsid w:val="00FD1D9A"/>
    <w:rsid w:val="00FD2027"/>
    <w:rsid w:val="00FD2ED3"/>
    <w:rsid w:val="00FD3E20"/>
    <w:rsid w:val="00FD52E5"/>
    <w:rsid w:val="00FD657B"/>
    <w:rsid w:val="00FD6E59"/>
    <w:rsid w:val="00FD7099"/>
    <w:rsid w:val="00FE1B3B"/>
    <w:rsid w:val="00FE298C"/>
    <w:rsid w:val="00FE29B1"/>
    <w:rsid w:val="00FE48EF"/>
    <w:rsid w:val="00FE719F"/>
    <w:rsid w:val="00FF05E9"/>
    <w:rsid w:val="00FF18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2ACB"/>
  <w15:docId w15:val="{DB13E143-60E4-4C36-8819-C813F66F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F1B01"/>
    <w:pPr>
      <w:spacing w:after="3" w:line="248" w:lineRule="auto"/>
      <w:ind w:left="10" w:right="61"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numPr>
        <w:numId w:val="17"/>
      </w:numPr>
      <w:spacing w:after="10" w:line="249" w:lineRule="auto"/>
      <w:ind w:left="10" w:hanging="10"/>
      <w:outlineLvl w:val="0"/>
    </w:pPr>
    <w:rPr>
      <w:rFonts w:ascii="Times New Roman" w:eastAsia="Times New Roman" w:hAnsi="Times New Roman" w:cs="Times New Roman"/>
      <w:b/>
      <w:color w:val="000000"/>
      <w:sz w:val="24"/>
    </w:rPr>
  </w:style>
  <w:style w:type="paragraph" w:styleId="Pealkiri2">
    <w:name w:val="heading 2"/>
    <w:next w:val="Normaallaad"/>
    <w:link w:val="Pealkiri2Mrk"/>
    <w:uiPriority w:val="9"/>
    <w:unhideWhenUsed/>
    <w:qFormat/>
    <w:pPr>
      <w:keepNext/>
      <w:keepLines/>
      <w:numPr>
        <w:ilvl w:val="1"/>
        <w:numId w:val="17"/>
      </w:numPr>
      <w:spacing w:after="10" w:line="249" w:lineRule="auto"/>
      <w:ind w:left="10" w:hanging="10"/>
      <w:outlineLvl w:val="1"/>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customStyle="1" w:styleId="footnotedescription">
    <w:name w:val="footnote description"/>
    <w:next w:val="Normaallaad"/>
    <w:link w:val="footnotedescriptionChar"/>
    <w:hidden/>
    <w:pPr>
      <w:spacing w:after="0" w:line="251"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Pealkiri2Mrk">
    <w:name w:val="Pealkiri 2 Märk"/>
    <w:link w:val="Pealkiri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perlink">
    <w:name w:val="Hyperlink"/>
    <w:basedOn w:val="Liguvaikefont"/>
    <w:uiPriority w:val="99"/>
    <w:unhideWhenUsed/>
    <w:rsid w:val="00295CFB"/>
    <w:rPr>
      <w:color w:val="0563C1" w:themeColor="hyperlink"/>
      <w:u w:val="single"/>
    </w:rPr>
  </w:style>
  <w:style w:type="character" w:styleId="Lahendamatamainimine">
    <w:name w:val="Unresolved Mention"/>
    <w:basedOn w:val="Liguvaikefont"/>
    <w:uiPriority w:val="99"/>
    <w:semiHidden/>
    <w:unhideWhenUsed/>
    <w:rsid w:val="00295CFB"/>
    <w:rPr>
      <w:color w:val="605E5C"/>
      <w:shd w:val="clear" w:color="auto" w:fill="E1DFDD"/>
    </w:rPr>
  </w:style>
  <w:style w:type="character" w:styleId="Kommentaariviide">
    <w:name w:val="annotation reference"/>
    <w:basedOn w:val="Liguvaikefont"/>
    <w:uiPriority w:val="99"/>
    <w:semiHidden/>
    <w:unhideWhenUsed/>
    <w:qFormat/>
    <w:rsid w:val="00C852F0"/>
    <w:rPr>
      <w:sz w:val="16"/>
      <w:szCs w:val="16"/>
    </w:rPr>
  </w:style>
  <w:style w:type="paragraph" w:styleId="Kommentaaritekst">
    <w:name w:val="annotation text"/>
    <w:basedOn w:val="Normaallaad"/>
    <w:link w:val="KommentaaritekstMrk"/>
    <w:uiPriority w:val="99"/>
    <w:unhideWhenUsed/>
    <w:rsid w:val="00C852F0"/>
    <w:pPr>
      <w:spacing w:line="240" w:lineRule="auto"/>
    </w:pPr>
    <w:rPr>
      <w:sz w:val="20"/>
      <w:szCs w:val="20"/>
    </w:rPr>
  </w:style>
  <w:style w:type="character" w:customStyle="1" w:styleId="KommentaaritekstMrk">
    <w:name w:val="Kommentaari tekst Märk"/>
    <w:basedOn w:val="Liguvaikefont"/>
    <w:link w:val="Kommentaaritekst"/>
    <w:uiPriority w:val="99"/>
    <w:rsid w:val="00C852F0"/>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C852F0"/>
    <w:rPr>
      <w:b/>
      <w:bCs/>
    </w:rPr>
  </w:style>
  <w:style w:type="character" w:customStyle="1" w:styleId="KommentaariteemaMrk">
    <w:name w:val="Kommentaari teema Märk"/>
    <w:basedOn w:val="KommentaaritekstMrk"/>
    <w:link w:val="Kommentaariteema"/>
    <w:uiPriority w:val="99"/>
    <w:semiHidden/>
    <w:rsid w:val="00C852F0"/>
    <w:rPr>
      <w:rFonts w:ascii="Times New Roman" w:eastAsia="Times New Roman" w:hAnsi="Times New Roman" w:cs="Times New Roman"/>
      <w:b/>
      <w:bCs/>
      <w:color w:val="000000"/>
      <w:sz w:val="20"/>
      <w:szCs w:val="20"/>
    </w:rPr>
  </w:style>
  <w:style w:type="paragraph" w:styleId="Pis">
    <w:name w:val="header"/>
    <w:basedOn w:val="Normaallaad"/>
    <w:link w:val="PisMrk"/>
    <w:uiPriority w:val="99"/>
    <w:semiHidden/>
    <w:unhideWhenUsed/>
    <w:rsid w:val="003B1A9C"/>
    <w:pPr>
      <w:tabs>
        <w:tab w:val="center" w:pos="4536"/>
        <w:tab w:val="right" w:pos="9072"/>
      </w:tabs>
      <w:spacing w:after="0" w:line="240" w:lineRule="auto"/>
    </w:pPr>
  </w:style>
  <w:style w:type="character" w:customStyle="1" w:styleId="PisMrk">
    <w:name w:val="Päis Märk"/>
    <w:basedOn w:val="Liguvaikefont"/>
    <w:link w:val="Pis"/>
    <w:uiPriority w:val="99"/>
    <w:semiHidden/>
    <w:rsid w:val="003B1A9C"/>
    <w:rPr>
      <w:rFonts w:ascii="Times New Roman" w:eastAsia="Times New Roman" w:hAnsi="Times New Roman" w:cs="Times New Roman"/>
      <w:color w:val="000000"/>
      <w:sz w:val="24"/>
    </w:rPr>
  </w:style>
  <w:style w:type="paragraph" w:styleId="Jalus">
    <w:name w:val="footer"/>
    <w:basedOn w:val="Normaallaad"/>
    <w:link w:val="JalusMrk"/>
    <w:uiPriority w:val="99"/>
    <w:semiHidden/>
    <w:unhideWhenUsed/>
    <w:rsid w:val="003B1A9C"/>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3B1A9C"/>
    <w:rPr>
      <w:rFonts w:ascii="Times New Roman" w:eastAsia="Times New Roman" w:hAnsi="Times New Roman" w:cs="Times New Roman"/>
      <w:color w:val="000000"/>
      <w:sz w:val="24"/>
    </w:rPr>
  </w:style>
  <w:style w:type="paragraph" w:styleId="Redaktsioon">
    <w:name w:val="Revision"/>
    <w:hidden/>
    <w:uiPriority w:val="99"/>
    <w:semiHidden/>
    <w:rsid w:val="00A34276"/>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https://keskkonnaamet.ee/keskkonnakasutus-keskkonnatasu/kiirgus/kiirgustegevus-ja-kiirgustegevusluba" TargetMode="External"/><Relationship Id="rId2" Type="http://schemas.openxmlformats.org/officeDocument/2006/relationships/hyperlink" Target="https://keskkonnaamet.ee/keskkonnakasutus-keskkonnatasu/kiirgus/kiirgustegevus-ja-kiirgustegevusluba" TargetMode="External"/><Relationship Id="rId1" Type="http://schemas.openxmlformats.org/officeDocument/2006/relationships/hyperlink" Target="https://keskkonnaamet.ee/keskkonnakasutus-keskkonnatasu/kiirgus/kiirgustegevus-ja-kiirgustegevusluba"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jelena.subina@keskkonnaamet.ee" TargetMode="External"/><Relationship Id="rId18" Type="http://schemas.openxmlformats.org/officeDocument/2006/relationships/hyperlink" Target="https://www.envir.ee/sites/default/files/irrs_estonia_follow_up_mission_report_1.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hyperlink" Target="mailto:ilmar.puskar@keskkonnaamet.ee" TargetMode="External"/><Relationship Id="rId17" Type="http://schemas.openxmlformats.org/officeDocument/2006/relationships/hyperlink" Target="https://www.envir.ee/sites/default/files/irrs_estonia_follow_up_mission_report_1.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nvir.ee/sites/default/files/irrs_estonia_follow_up_mission_report_1.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ly.jaska@kliimaministeerium"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aili.sandre@just.ee" TargetMode="Externa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s://kiirgusohutus.ee/teenused-hinnakiri/)"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kaili.kuusk@kliimaministeerium.ee" TargetMode="External"/><Relationship Id="rId22"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37</Pages>
  <Words>11775</Words>
  <Characters>68301</Characters>
  <Application>Microsoft Office Word</Application>
  <DocSecurity>0</DocSecurity>
  <Lines>569</Lines>
  <Paragraphs>159</Paragraphs>
  <ScaleCrop>false</ScaleCrop>
  <HeadingPairs>
    <vt:vector size="2" baseType="variant">
      <vt:variant>
        <vt:lpstr>Pealkiri</vt:lpstr>
      </vt:variant>
      <vt:variant>
        <vt:i4>1</vt:i4>
      </vt:variant>
    </vt:vector>
  </HeadingPairs>
  <TitlesOfParts>
    <vt:vector size="1" baseType="lpstr">
      <vt:lpstr>Kiirgusseaduse muutmise ja sellega seonduvalt teiste seaduste muutmise seaduse eelnõu seletuskiri</vt:lpstr>
    </vt:vector>
  </TitlesOfParts>
  <Company>Keskkonnaministeeriumi Infotehnoloogiakeskus</Company>
  <LinksUpToDate>false</LinksUpToDate>
  <CharactersWithSpaces>79917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Kiirgusseaduse muutmise ja sellega seonduvalt teiste seaduste muutmise seaduse eelnõu seletuskiri</dc:title>
  <dc:subject/>
  <dc:creator>Katre</dc:creator>
  <dc:description/>
  <cp:lastModifiedBy>Mari Käbi</cp:lastModifiedBy>
  <cp:revision>8</cp:revision>
  <dcterms:created xsi:type="dcterms:W3CDTF">2024-07-22T06:25:00Z</dcterms:created>
  <dcterms:modified xsi:type="dcterms:W3CDTF">2024-08-06T12:49:00Z</dcterms:modified>
</cp:coreProperties>
</file>